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214E5" w14:textId="22DF1741" w:rsidR="00A47DB1" w:rsidRDefault="006E0FB5">
      <w:pPr>
        <w:tabs>
          <w:tab w:val="left" w:pos="2698"/>
        </w:tabs>
      </w:pPr>
      <w:r>
        <w:tab/>
      </w:r>
    </w:p>
    <w:p w14:paraId="556A3C0D" w14:textId="77777777" w:rsidR="00A47DB1" w:rsidRDefault="00A47DB1">
      <w:pPr>
        <w:rPr>
          <w:rFonts w:ascii="Arial" w:hAnsi="Arial" w:cs="Arial"/>
        </w:rPr>
      </w:pPr>
    </w:p>
    <w:p w14:paraId="28A7258D" w14:textId="77777777" w:rsidR="00A47DB1" w:rsidRDefault="00A47DB1">
      <w:pPr>
        <w:jc w:val="center"/>
        <w:rPr>
          <w:rFonts w:ascii="Arial" w:hAnsi="Arial" w:cs="Arial"/>
          <w:b/>
          <w:sz w:val="20"/>
        </w:rPr>
      </w:pPr>
    </w:p>
    <w:tbl>
      <w:tblPr>
        <w:tblW w:w="8962" w:type="dxa"/>
        <w:tblInd w:w="387" w:type="dxa"/>
        <w:tblLayout w:type="fixed"/>
        <w:tblLook w:val="0000" w:firstRow="0" w:lastRow="0" w:firstColumn="0" w:lastColumn="0" w:noHBand="0" w:noVBand="0"/>
      </w:tblPr>
      <w:tblGrid>
        <w:gridCol w:w="8962"/>
      </w:tblGrid>
      <w:tr w:rsidR="00A47DB1" w14:paraId="6F25F7C3" w14:textId="77777777">
        <w:trPr>
          <w:trHeight w:val="176"/>
        </w:trPr>
        <w:tc>
          <w:tcPr>
            <w:tcW w:w="8962" w:type="dxa"/>
          </w:tcPr>
          <w:p w14:paraId="2F586BD7" w14:textId="2EA9E9A9" w:rsidR="00A47DB1" w:rsidRDefault="004C4A3E">
            <w:pPr>
              <w:pStyle w:val="P68B1DB1-Normale1"/>
              <w:snapToGrid w:val="0"/>
              <w:jc w:val="center"/>
            </w:pPr>
            <w:r>
              <w:t>QUADRO DI MEMORIA</w:t>
            </w:r>
            <w:r w:rsidR="006E0FB5">
              <w:t xml:space="preserve"> TECNICA</w:t>
            </w:r>
          </w:p>
          <w:p w14:paraId="6E2DD3DF" w14:textId="2E5D912D" w:rsidR="00A47DB1" w:rsidRDefault="00A47DB1">
            <w:pPr>
              <w:snapToGrid w:val="0"/>
              <w:jc w:val="center"/>
              <w:rPr>
                <w:rFonts w:ascii="Marianne" w:hAnsi="Marianne" w:cs="Arial"/>
                <w:sz w:val="40"/>
              </w:rPr>
            </w:pPr>
          </w:p>
        </w:tc>
      </w:tr>
    </w:tbl>
    <w:p w14:paraId="75982741" w14:textId="77777777" w:rsidR="00A47DB1" w:rsidRDefault="00A47DB1">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Fonts w:ascii="Marianne" w:hAnsi="Marianne" w:cs="Arial"/>
          <w:b/>
          <w:sz w:val="28"/>
        </w:rPr>
      </w:pPr>
    </w:p>
    <w:p w14:paraId="280F9968" w14:textId="5ECFCECA" w:rsidR="00A47DB1" w:rsidRPr="00B85EF9" w:rsidRDefault="006E0FB5">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sz w:val="28"/>
          <w:lang w:val="it-IT"/>
        </w:rPr>
      </w:pPr>
      <w:r w:rsidRPr="00B85EF9">
        <w:rPr>
          <w:lang w:val="it-IT"/>
        </w:rPr>
        <w:t xml:space="preserve"> </w:t>
      </w:r>
      <w:r w:rsidR="004C4A3E">
        <w:rPr>
          <w:rStyle w:val="Aucun"/>
          <w:rFonts w:ascii="Marianne" w:hAnsi="Marianne" w:cs="Times New Roman"/>
          <w:b/>
          <w:sz w:val="28"/>
          <w:lang w:val="it-IT"/>
        </w:rPr>
        <w:t>APPALTO</w:t>
      </w:r>
      <w:r w:rsidRPr="00B85EF9">
        <w:rPr>
          <w:rStyle w:val="Aucun"/>
          <w:rFonts w:ascii="Marianne" w:hAnsi="Marianne" w:cs="Times New Roman"/>
          <w:b/>
          <w:sz w:val="28"/>
          <w:lang w:val="it-IT"/>
        </w:rPr>
        <w:t xml:space="preserve"> PRESTAZIONI DI SERVIZI: </w:t>
      </w:r>
    </w:p>
    <w:p w14:paraId="797CEA18" w14:textId="77777777" w:rsidR="00A47DB1" w:rsidRPr="00B85EF9" w:rsidRDefault="006E0FB5">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sz w:val="28"/>
          <w:lang w:val="it-IT"/>
        </w:rPr>
      </w:pPr>
      <w:r w:rsidRPr="00B85EF9">
        <w:rPr>
          <w:rStyle w:val="Aucun"/>
          <w:rFonts w:ascii="Marianne" w:hAnsi="Marianne" w:cs="Times New Roman"/>
          <w:b/>
          <w:sz w:val="28"/>
          <w:lang w:val="it-IT"/>
        </w:rPr>
        <w:t>PROCEDURA FORMALIZZATA - Bando di gara aperto (AOO)</w:t>
      </w:r>
    </w:p>
    <w:p w14:paraId="482D8737" w14:textId="77777777" w:rsidR="00A47DB1" w:rsidRPr="00B85EF9" w:rsidRDefault="00A47DB1">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sz w:val="28"/>
          <w:lang w:val="it-IT"/>
        </w:rPr>
      </w:pPr>
    </w:p>
    <w:p w14:paraId="15A9236C" w14:textId="216B5C65" w:rsidR="00A47DB1" w:rsidRPr="00B85EF9" w:rsidRDefault="004C4A3E">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i/>
          <w:sz w:val="28"/>
          <w:lang w:val="it-IT"/>
        </w:rPr>
      </w:pPr>
      <w:r>
        <w:rPr>
          <w:rStyle w:val="Aucun"/>
          <w:rFonts w:ascii="Marianne" w:hAnsi="Marianne" w:cs="Times New Roman"/>
          <w:b/>
          <w:i/>
          <w:sz w:val="28"/>
          <w:lang w:val="it-IT"/>
        </w:rPr>
        <w:t>S</w:t>
      </w:r>
      <w:r w:rsidR="006E0FB5" w:rsidRPr="00B85EF9">
        <w:rPr>
          <w:rStyle w:val="Aucun"/>
          <w:rFonts w:ascii="Marianne" w:hAnsi="Marianne" w:cs="Times New Roman"/>
          <w:b/>
          <w:i/>
          <w:sz w:val="28"/>
          <w:lang w:val="it-IT"/>
        </w:rPr>
        <w:t xml:space="preserve">ervizi di pulizia e lavanderia per conto di enti francesi presenti in Italia e in Vaticano </w:t>
      </w:r>
    </w:p>
    <w:p w14:paraId="14C0A2EE" w14:textId="77777777" w:rsidR="00A47DB1" w:rsidRPr="00B85EF9" w:rsidRDefault="00A47DB1">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sz w:val="28"/>
          <w:lang w:val="it-IT"/>
        </w:rPr>
      </w:pPr>
    </w:p>
    <w:p w14:paraId="33200B5E" w14:textId="6E0DCF85" w:rsidR="00A47DB1" w:rsidRDefault="006E0FB5">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Fonts w:ascii="Marianne" w:hAnsi="Marianne" w:cs="Times New Roman"/>
          <w:b/>
          <w:sz w:val="28"/>
        </w:rPr>
      </w:pPr>
      <w:r>
        <w:rPr>
          <w:rStyle w:val="Aucun"/>
          <w:rFonts w:ascii="Marianne" w:hAnsi="Marianne" w:cs="Times New Roman"/>
          <w:b/>
          <w:sz w:val="28"/>
        </w:rPr>
        <w:t>N° 25-1 GC NETT IT</w:t>
      </w:r>
    </w:p>
    <w:p w14:paraId="141E58BD" w14:textId="5FA4258F" w:rsidR="00A47DB1" w:rsidRDefault="00A47DB1">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Marianne" w:eastAsia="Times New Roman" w:hAnsi="Marianne" w:cs="Times New Roman"/>
          <w:b/>
          <w:sz w:val="20"/>
        </w:rPr>
      </w:pPr>
    </w:p>
    <w:p w14:paraId="6951F25B" w14:textId="77777777" w:rsidR="00A47DB1" w:rsidRDefault="00A47DB1">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sz w:val="24"/>
        </w:rPr>
      </w:pPr>
    </w:p>
    <w:p w14:paraId="7F144F3F" w14:textId="77777777" w:rsidR="00A47DB1" w:rsidRDefault="00A47DB1">
      <w:pPr>
        <w:spacing w:after="200" w:line="276" w:lineRule="auto"/>
        <w:jc w:val="center"/>
        <w:rPr>
          <w:rFonts w:ascii="Marianne" w:eastAsiaTheme="minorHAnsi" w:hAnsi="Marianne" w:cs="Arial"/>
          <w:sz w:val="20"/>
        </w:rPr>
      </w:pPr>
    </w:p>
    <w:p w14:paraId="0F390BAA" w14:textId="77777777" w:rsidR="00A47DB1" w:rsidRDefault="00A47DB1">
      <w:pPr>
        <w:jc w:val="center"/>
        <w:rPr>
          <w:rFonts w:ascii="Marianne" w:hAnsi="Marianne"/>
          <w:sz w:val="20"/>
        </w:rPr>
      </w:pPr>
    </w:p>
    <w:tbl>
      <w:tblPr>
        <w:tblStyle w:val="Grigliatabella"/>
        <w:tblW w:w="0" w:type="auto"/>
        <w:tblLook w:val="04A0" w:firstRow="1" w:lastRow="0" w:firstColumn="1" w:lastColumn="0" w:noHBand="0" w:noVBand="1"/>
      </w:tblPr>
      <w:tblGrid>
        <w:gridCol w:w="2671"/>
        <w:gridCol w:w="5305"/>
      </w:tblGrid>
      <w:tr w:rsidR="00A47DB1" w14:paraId="21E5C06E" w14:textId="77777777">
        <w:trPr>
          <w:trHeight w:val="309"/>
        </w:trPr>
        <w:tc>
          <w:tcPr>
            <w:tcW w:w="2671" w:type="dxa"/>
            <w:vAlign w:val="center"/>
          </w:tcPr>
          <w:p w14:paraId="0C06402D" w14:textId="6D9D64CF" w:rsidR="00A47DB1" w:rsidRDefault="006E0FB5">
            <w:pPr>
              <w:pStyle w:val="P68B1DB1-Normale2"/>
            </w:pPr>
            <w:r>
              <w:t>Nome dell'Impresa</w:t>
            </w:r>
          </w:p>
        </w:tc>
        <w:tc>
          <w:tcPr>
            <w:tcW w:w="5305" w:type="dxa"/>
            <w:vAlign w:val="center"/>
          </w:tcPr>
          <w:p w14:paraId="66D8B006" w14:textId="77777777" w:rsidR="00A47DB1" w:rsidRDefault="00A47DB1">
            <w:pPr>
              <w:rPr>
                <w:rFonts w:ascii="Marianne" w:hAnsi="Marianne"/>
                <w:sz w:val="20"/>
              </w:rPr>
            </w:pPr>
          </w:p>
        </w:tc>
      </w:tr>
    </w:tbl>
    <w:p w14:paraId="5D634397" w14:textId="77777777" w:rsidR="00A47DB1" w:rsidRDefault="00A47DB1">
      <w:pPr>
        <w:jc w:val="center"/>
        <w:rPr>
          <w:rFonts w:ascii="Marianne" w:hAnsi="Marianne"/>
          <w:sz w:val="20"/>
        </w:rPr>
      </w:pPr>
    </w:p>
    <w:p w14:paraId="68D2603B" w14:textId="77777777" w:rsidR="00A47DB1" w:rsidRPr="00B85EF9" w:rsidRDefault="006E0FB5">
      <w:pPr>
        <w:pStyle w:val="P68B1DB1-Standard3"/>
        <w:spacing w:after="0" w:line="240" w:lineRule="auto"/>
        <w:jc w:val="both"/>
        <w:rPr>
          <w:lang w:val="it-IT"/>
        </w:rPr>
      </w:pPr>
      <w:r w:rsidRPr="00B85EF9">
        <w:rPr>
          <w:lang w:val="it-IT"/>
        </w:rPr>
        <w:t>Lo scopo di questa memoria tecnica è quello di valutare il valore tecnico dell'offerta dell'azienda mediante un questionario.</w:t>
      </w:r>
    </w:p>
    <w:p w14:paraId="69C2A38E" w14:textId="77777777" w:rsidR="00A47DB1" w:rsidRPr="00B85EF9" w:rsidRDefault="00A47DB1">
      <w:pPr>
        <w:pStyle w:val="Retraitducorpsdetexte"/>
        <w:spacing w:after="0" w:line="240" w:lineRule="auto"/>
        <w:ind w:left="0"/>
        <w:rPr>
          <w:rFonts w:ascii="Marianne" w:hAnsi="Marianne"/>
          <w:sz w:val="20"/>
          <w:lang w:val="it-IT"/>
        </w:rPr>
      </w:pPr>
    </w:p>
    <w:p w14:paraId="6B095C8B" w14:textId="77777777" w:rsidR="00A47DB1" w:rsidRPr="00B85EF9" w:rsidRDefault="006E0FB5">
      <w:pPr>
        <w:pStyle w:val="P68B1DB1-Retraitducorpsdetexte4"/>
        <w:spacing w:after="0" w:line="240" w:lineRule="auto"/>
        <w:ind w:left="0"/>
        <w:rPr>
          <w:lang w:val="it-IT"/>
        </w:rPr>
      </w:pPr>
      <w:r w:rsidRPr="00B85EF9">
        <w:rPr>
          <w:lang w:val="it-IT"/>
        </w:rPr>
        <w:t>Il candidato deve indicare, per ogni voce, le disposizioni che intende adottare in aggiunta alle condizioni che figurano nel capitolato d'oneri.</w:t>
      </w:r>
    </w:p>
    <w:p w14:paraId="11E73385" w14:textId="77777777" w:rsidR="00A47DB1" w:rsidRPr="00B85EF9" w:rsidRDefault="006E0FB5">
      <w:pPr>
        <w:pStyle w:val="P68B1DB1-Standard5"/>
        <w:spacing w:after="0" w:line="240" w:lineRule="auto"/>
        <w:jc w:val="both"/>
        <w:rPr>
          <w:lang w:val="it-IT"/>
        </w:rPr>
      </w:pPr>
      <w:r w:rsidRPr="00B85EF9">
        <w:rPr>
          <w:lang w:val="it-IT"/>
        </w:rPr>
        <w:t>Le informazioni indicate nella memoria tecnica devono essere direttamente correlate all'oggetto dell'appalto e non devono essere un semplice elenco delle risorse generali dell'impresa.</w:t>
      </w:r>
    </w:p>
    <w:p w14:paraId="6DB038C0" w14:textId="77777777" w:rsidR="00A47DB1" w:rsidRPr="00B85EF9" w:rsidRDefault="00A47DB1">
      <w:pPr>
        <w:pStyle w:val="Standard"/>
        <w:spacing w:after="0" w:line="240" w:lineRule="auto"/>
        <w:rPr>
          <w:rFonts w:ascii="Marianne" w:hAnsi="Marianne"/>
          <w:sz w:val="20"/>
          <w:lang w:val="it-IT"/>
        </w:rPr>
      </w:pPr>
    </w:p>
    <w:p w14:paraId="1C7E09E0" w14:textId="77777777" w:rsidR="00A47DB1" w:rsidRPr="00B85EF9" w:rsidRDefault="006E0FB5">
      <w:pPr>
        <w:pStyle w:val="P68B1DB1-Standard6"/>
        <w:spacing w:after="0" w:line="240" w:lineRule="auto"/>
        <w:jc w:val="both"/>
        <w:rPr>
          <w:color w:val="FF0000"/>
          <w:lang w:val="it-IT"/>
        </w:rPr>
      </w:pPr>
      <w:r w:rsidRPr="00B85EF9">
        <w:rPr>
          <w:lang w:val="it-IT"/>
        </w:rPr>
        <w:t>la presente memoria tecnica deve essere obbligatoriamente completata dal candidato</w:t>
      </w:r>
      <w:r w:rsidRPr="00B85EF9">
        <w:rPr>
          <w:color w:val="FF0000"/>
          <w:lang w:val="it-IT"/>
        </w:rPr>
        <w:t xml:space="preserve"> a pena di irregolarità dell'offerta.</w:t>
      </w:r>
    </w:p>
    <w:p w14:paraId="2A4D8E0C" w14:textId="77777777" w:rsidR="00A47DB1" w:rsidRPr="00B85EF9" w:rsidRDefault="00A47DB1">
      <w:pPr>
        <w:pStyle w:val="Standard"/>
        <w:spacing w:after="0" w:line="240" w:lineRule="auto"/>
        <w:rPr>
          <w:rFonts w:ascii="Marianne" w:hAnsi="Marianne"/>
          <w:sz w:val="20"/>
          <w:lang w:val="it-IT"/>
        </w:rPr>
      </w:pPr>
    </w:p>
    <w:p w14:paraId="7C4F3A9F" w14:textId="5AAB0E76" w:rsidR="00A47DB1" w:rsidRPr="00B85EF9" w:rsidRDefault="006E0FB5">
      <w:pPr>
        <w:pStyle w:val="P68B1DB1-Standard3"/>
        <w:spacing w:after="0" w:line="240" w:lineRule="auto"/>
        <w:jc w:val="both"/>
        <w:rPr>
          <w:lang w:val="it-IT"/>
        </w:rPr>
      </w:pPr>
      <w:r w:rsidRPr="00B85EF9">
        <w:rPr>
          <w:lang w:val="it-IT"/>
        </w:rPr>
        <w:t xml:space="preserve">I vari elementi richiesti devono essere inseriti nel presente documento, integrandolo con documenti allegati ove richiesto. </w:t>
      </w:r>
    </w:p>
    <w:p w14:paraId="0688E4EB" w14:textId="77777777" w:rsidR="00A47DB1" w:rsidRPr="00B85EF9" w:rsidRDefault="00A47DB1">
      <w:pPr>
        <w:pStyle w:val="Standard"/>
        <w:spacing w:after="0" w:line="240" w:lineRule="auto"/>
        <w:rPr>
          <w:rFonts w:ascii="Marianne" w:hAnsi="Marianne"/>
          <w:sz w:val="20"/>
          <w:lang w:val="it-IT"/>
        </w:rPr>
      </w:pPr>
    </w:p>
    <w:p w14:paraId="4CC2C84A" w14:textId="77777777" w:rsidR="00A47DB1" w:rsidRPr="00B85EF9" w:rsidRDefault="006E0FB5">
      <w:pPr>
        <w:pStyle w:val="P68B1DB1-Standard3"/>
        <w:spacing w:after="0" w:line="240" w:lineRule="auto"/>
        <w:jc w:val="both"/>
        <w:rPr>
          <w:lang w:val="it-IT"/>
        </w:rPr>
      </w:pPr>
      <w:r w:rsidRPr="00B85EF9">
        <w:rPr>
          <w:lang w:val="it-IT"/>
        </w:rPr>
        <w:lastRenderedPageBreak/>
        <w:t>Se il candidato lo desidera, possono essere allegati documenti aggiuntivi (direttamente correlati all'oggetto dell'appalto).</w:t>
      </w:r>
    </w:p>
    <w:p w14:paraId="678A8C35" w14:textId="77777777" w:rsidR="00A47DB1" w:rsidRPr="00B85EF9" w:rsidRDefault="00A47DB1">
      <w:pPr>
        <w:pStyle w:val="Standard"/>
        <w:spacing w:after="0" w:line="240" w:lineRule="auto"/>
        <w:rPr>
          <w:rFonts w:ascii="Marianne" w:hAnsi="Marianne"/>
          <w:sz w:val="20"/>
          <w:lang w:val="it-IT"/>
        </w:rPr>
      </w:pPr>
    </w:p>
    <w:p w14:paraId="4931B87A" w14:textId="6D9CA32D" w:rsidR="00A47DB1" w:rsidRPr="00B85EF9" w:rsidRDefault="006E0FB5">
      <w:pPr>
        <w:pStyle w:val="P68B1DB1-Standard3"/>
        <w:spacing w:after="0" w:line="240" w:lineRule="auto"/>
        <w:jc w:val="both"/>
        <w:rPr>
          <w:lang w:val="it-IT"/>
        </w:rPr>
      </w:pPr>
      <w:r w:rsidRPr="00B85EF9">
        <w:rPr>
          <w:lang w:val="it-IT"/>
        </w:rPr>
        <w:t>Si ricorda inoltre che la presente memoria tecnica è un documento contrattuale dell'appalto; a tale titolo, le informazioni e le disposizioni fornite nel presente documento vincolano contrattualmente il titolare per quanto riguarda il rispetto dei mezzi utilizzati per l'esecuzione delle sue prestazioni.</w:t>
      </w:r>
    </w:p>
    <w:p w14:paraId="180D22D6" w14:textId="77777777" w:rsidR="00A47DB1" w:rsidRPr="00B85EF9" w:rsidRDefault="00A47DB1">
      <w:pPr>
        <w:pStyle w:val="Standard"/>
        <w:spacing w:after="0" w:line="240" w:lineRule="auto"/>
        <w:jc w:val="both"/>
        <w:rPr>
          <w:rFonts w:ascii="Marianne" w:hAnsi="Marianne"/>
          <w:sz w:val="20"/>
          <w:lang w:val="it-IT"/>
        </w:rPr>
      </w:pPr>
    </w:p>
    <w:p w14:paraId="257042B1" w14:textId="22203B6F" w:rsidR="00A47DB1" w:rsidRPr="00B85EF9" w:rsidRDefault="006E0FB5">
      <w:pPr>
        <w:pStyle w:val="P68B1DB1-Normale7"/>
        <w:rPr>
          <w:lang w:val="it-IT"/>
        </w:rPr>
      </w:pPr>
      <w:r w:rsidRPr="00B85EF9">
        <w:rPr>
          <w:lang w:val="it-IT"/>
        </w:rPr>
        <w:t xml:space="preserve">Punteggio dei criteri: </w:t>
      </w:r>
    </w:p>
    <w:p w14:paraId="4994DB94" w14:textId="6EB896D4" w:rsidR="00A47DB1" w:rsidRPr="00B85EF9" w:rsidRDefault="00A47DB1">
      <w:pPr>
        <w:rPr>
          <w:rFonts w:ascii="Marianne" w:hAnsi="Marianne"/>
          <w:b/>
          <w:sz w:val="20"/>
          <w:u w:val="single"/>
          <w:lang w:val="it-IT"/>
        </w:rPr>
      </w:pPr>
    </w:p>
    <w:p w14:paraId="3B6B7952" w14:textId="3BB15B45" w:rsidR="00A47DB1" w:rsidRPr="00B85EF9" w:rsidRDefault="006E0FB5">
      <w:pPr>
        <w:pStyle w:val="P68B1DB1-Normale8"/>
        <w:pBdr>
          <w:top w:val="nil"/>
          <w:left w:val="nil"/>
          <w:bottom w:val="nil"/>
          <w:right w:val="nil"/>
          <w:between w:val="nil"/>
        </w:pBdr>
        <w:spacing w:afterLines="120" w:after="288"/>
        <w:contextualSpacing/>
        <w:jc w:val="both"/>
        <w:rPr>
          <w:lang w:val="it-IT"/>
        </w:rPr>
      </w:pPr>
      <w:r w:rsidRPr="00B85EF9">
        <w:rPr>
          <w:lang w:val="it-IT"/>
        </w:rPr>
        <w:t xml:space="preserve">Criterio 1 - Prezzo delle prestazioni: 60 punti </w:t>
      </w:r>
    </w:p>
    <w:p w14:paraId="3A7F2998" w14:textId="77777777" w:rsidR="00A47DB1" w:rsidRPr="00B85EF9" w:rsidRDefault="00A47DB1">
      <w:pPr>
        <w:rPr>
          <w:rFonts w:ascii="Marianne" w:hAnsi="Marianne"/>
          <w:b/>
          <w:sz w:val="20"/>
          <w:u w:val="single"/>
          <w:lang w:val="it-IT"/>
        </w:rPr>
      </w:pPr>
    </w:p>
    <w:p w14:paraId="52B4DD50" w14:textId="0FED49BC" w:rsidR="00A47DB1" w:rsidRPr="00B85EF9" w:rsidRDefault="006E0FB5">
      <w:pPr>
        <w:pStyle w:val="P68B1DB1-Default9"/>
        <w:jc w:val="both"/>
        <w:rPr>
          <w:lang w:val="it-IT"/>
        </w:rPr>
      </w:pPr>
      <w:r w:rsidRPr="00B85EF9">
        <w:rPr>
          <w:lang w:val="it-IT"/>
        </w:rPr>
        <w:t xml:space="preserve">Questo criterio sarà valutato su 60 punti e rappresenterà il 60% del punteggio complessivo. </w:t>
      </w:r>
    </w:p>
    <w:p w14:paraId="5B5F8AA9" w14:textId="30BF55A5" w:rsidR="00A47DB1" w:rsidRPr="00B85EF9" w:rsidRDefault="00A47DB1">
      <w:pPr>
        <w:pStyle w:val="Default"/>
        <w:jc w:val="both"/>
        <w:rPr>
          <w:rFonts w:ascii="Marianne" w:hAnsi="Marianne"/>
          <w:sz w:val="20"/>
          <w:lang w:val="it-IT"/>
        </w:rPr>
      </w:pPr>
    </w:p>
    <w:p w14:paraId="223639BB" w14:textId="743333CF" w:rsidR="00A47DB1" w:rsidRPr="00B85EF9" w:rsidRDefault="006E0FB5">
      <w:pPr>
        <w:pStyle w:val="P68B1DB1-Default10"/>
        <w:jc w:val="both"/>
        <w:rPr>
          <w:lang w:val="it-IT"/>
        </w:rPr>
      </w:pPr>
      <w:r w:rsidRPr="00B85EF9">
        <w:rPr>
          <w:lang w:val="it-IT"/>
        </w:rPr>
        <w:t>Il criterio del prezzo sarà valutato tenendo conto dei prezzi (importo IVA esclusa) indicati nel BPU del lotto con le quantità stimate del DQE del lotto (i prezzi del DQE devono riprendere quelli del BPU).</w:t>
      </w:r>
    </w:p>
    <w:p w14:paraId="15518D95" w14:textId="77777777" w:rsidR="00A47DB1" w:rsidRPr="00B85EF9" w:rsidRDefault="00A47DB1">
      <w:pPr>
        <w:pStyle w:val="Default"/>
        <w:jc w:val="both"/>
        <w:rPr>
          <w:rFonts w:ascii="Marianne" w:hAnsi="Marianne"/>
          <w:sz w:val="20"/>
          <w:lang w:val="it-IT"/>
        </w:rPr>
      </w:pPr>
    </w:p>
    <w:p w14:paraId="74B14E04" w14:textId="77777777" w:rsidR="00A47DB1" w:rsidRPr="00B85EF9" w:rsidRDefault="006E0FB5">
      <w:pPr>
        <w:pStyle w:val="P68B1DB1-Default10"/>
        <w:jc w:val="both"/>
        <w:rPr>
          <w:lang w:val="it-IT"/>
        </w:rPr>
      </w:pPr>
      <w:r w:rsidRPr="00B85EF9">
        <w:rPr>
          <w:lang w:val="it-IT"/>
        </w:rPr>
        <w:t>Il punteggio assegnato al criterio prezzo sarà calcolato in base alla seguente formula:</w:t>
      </w:r>
    </w:p>
    <w:p w14:paraId="510AD4D5" w14:textId="77777777" w:rsidR="00A47DB1" w:rsidRPr="00B85EF9" w:rsidRDefault="00A47DB1">
      <w:pPr>
        <w:pStyle w:val="Default"/>
        <w:jc w:val="both"/>
        <w:rPr>
          <w:rFonts w:ascii="Marianne" w:hAnsi="Marianne"/>
          <w:sz w:val="20"/>
          <w:lang w:val="it-IT"/>
        </w:rPr>
      </w:pPr>
    </w:p>
    <w:p w14:paraId="2793C014" w14:textId="77777777" w:rsidR="00A47DB1" w:rsidRPr="00B85EF9" w:rsidRDefault="006E0FB5">
      <w:pPr>
        <w:pStyle w:val="P68B1DB1-Default10"/>
        <w:jc w:val="both"/>
        <w:rPr>
          <w:lang w:val="it-IT"/>
        </w:rPr>
      </w:pPr>
      <w:r w:rsidRPr="00B85EF9">
        <w:rPr>
          <w:lang w:val="it-IT"/>
        </w:rPr>
        <w:t>Punteggio prezzo € IVA esclusa = (Prezzo più basso / Prezzo offerta del candidato) x 60</w:t>
      </w:r>
    </w:p>
    <w:p w14:paraId="71359C70" w14:textId="77777777" w:rsidR="00A47DB1" w:rsidRPr="00B85EF9" w:rsidRDefault="00A47DB1">
      <w:pPr>
        <w:pStyle w:val="Default"/>
        <w:jc w:val="both"/>
        <w:rPr>
          <w:rFonts w:ascii="Marianne" w:hAnsi="Marianne"/>
          <w:sz w:val="20"/>
          <w:lang w:val="it-IT"/>
        </w:rPr>
      </w:pPr>
    </w:p>
    <w:p w14:paraId="17DA86CB" w14:textId="77777777" w:rsidR="00A47DB1" w:rsidRPr="00B85EF9" w:rsidRDefault="00A47DB1">
      <w:pPr>
        <w:pStyle w:val="Default"/>
        <w:jc w:val="both"/>
        <w:rPr>
          <w:rFonts w:ascii="Marianne" w:hAnsi="Marianne"/>
          <w:sz w:val="20"/>
          <w:lang w:val="it-IT"/>
        </w:rPr>
      </w:pPr>
    </w:p>
    <w:p w14:paraId="70F34C7D" w14:textId="77777777" w:rsidR="00A47DB1" w:rsidRPr="00B85EF9" w:rsidRDefault="006E0FB5">
      <w:pPr>
        <w:pStyle w:val="P68B1DB1-Normale8"/>
        <w:pBdr>
          <w:top w:val="nil"/>
          <w:left w:val="nil"/>
          <w:bottom w:val="nil"/>
          <w:right w:val="nil"/>
          <w:between w:val="nil"/>
        </w:pBdr>
        <w:spacing w:afterLines="120" w:after="288"/>
        <w:contextualSpacing/>
        <w:jc w:val="both"/>
        <w:rPr>
          <w:lang w:val="it-IT"/>
        </w:rPr>
      </w:pPr>
      <w:r w:rsidRPr="00B85EF9">
        <w:rPr>
          <w:lang w:val="it-IT"/>
        </w:rPr>
        <w:t>I criteri o i sotto-criteri elencati di seguito sono valutati secondo il seguente schema:</w:t>
      </w:r>
    </w:p>
    <w:p w14:paraId="7B5757C6" w14:textId="77777777" w:rsidR="00A47DB1" w:rsidRPr="00B85EF9" w:rsidRDefault="00A47DB1">
      <w:pPr>
        <w:pStyle w:val="Default"/>
        <w:jc w:val="both"/>
        <w:rPr>
          <w:rFonts w:ascii="Marianne" w:hAnsi="Marianne"/>
          <w:sz w:val="20"/>
          <w:lang w:val="it-IT"/>
        </w:rPr>
      </w:pPr>
    </w:p>
    <w:tbl>
      <w:tblPr>
        <w:tblStyle w:val="Grigliatabella"/>
        <w:tblpPr w:leftFromText="141" w:rightFromText="141" w:vertAnchor="text" w:horzAnchor="margin" w:tblpY="-74"/>
        <w:tblW w:w="9173" w:type="dxa"/>
        <w:tblLook w:val="04A0" w:firstRow="1" w:lastRow="0" w:firstColumn="1" w:lastColumn="0" w:noHBand="0" w:noVBand="1"/>
      </w:tblPr>
      <w:tblGrid>
        <w:gridCol w:w="6013"/>
        <w:gridCol w:w="3160"/>
      </w:tblGrid>
      <w:tr w:rsidR="00A47DB1" w14:paraId="72AAEF13" w14:textId="77777777">
        <w:trPr>
          <w:trHeight w:val="384"/>
        </w:trPr>
        <w:tc>
          <w:tcPr>
            <w:tcW w:w="6013" w:type="dxa"/>
            <w:vAlign w:val="center"/>
          </w:tcPr>
          <w:p w14:paraId="6D170C15" w14:textId="77777777" w:rsidR="00A47DB1" w:rsidRDefault="006E0FB5">
            <w:pPr>
              <w:pStyle w:val="P68B1DB1-Retraitducorpsdetexte11"/>
              <w:spacing w:after="0" w:line="240" w:lineRule="auto"/>
              <w:ind w:left="0"/>
            </w:pPr>
            <w:proofErr w:type="spellStart"/>
            <w:r>
              <w:t>Punti</w:t>
            </w:r>
            <w:proofErr w:type="spellEnd"/>
            <w:r>
              <w:t xml:space="preserve"> </w:t>
            </w:r>
            <w:proofErr w:type="spellStart"/>
            <w:r>
              <w:t>assegnati</w:t>
            </w:r>
            <w:proofErr w:type="spellEnd"/>
          </w:p>
        </w:tc>
        <w:tc>
          <w:tcPr>
            <w:tcW w:w="3160" w:type="dxa"/>
            <w:vAlign w:val="center"/>
          </w:tcPr>
          <w:p w14:paraId="283775B2" w14:textId="77777777" w:rsidR="00A47DB1" w:rsidRDefault="006E0FB5">
            <w:pPr>
              <w:pStyle w:val="P68B1DB1-Retraitducorpsdetexte11"/>
              <w:spacing w:after="0" w:line="240" w:lineRule="auto"/>
              <w:ind w:left="0"/>
            </w:pPr>
            <w:r>
              <w:t xml:space="preserve">Valutazione </w:t>
            </w:r>
          </w:p>
        </w:tc>
      </w:tr>
      <w:tr w:rsidR="00A47DB1" w14:paraId="39860705" w14:textId="77777777">
        <w:trPr>
          <w:trHeight w:val="384"/>
        </w:trPr>
        <w:tc>
          <w:tcPr>
            <w:tcW w:w="6013" w:type="dxa"/>
          </w:tcPr>
          <w:p w14:paraId="22A29BB3" w14:textId="77777777" w:rsidR="00A47DB1" w:rsidRPr="00B85EF9" w:rsidRDefault="006E0FB5">
            <w:pPr>
              <w:pStyle w:val="P68B1DB1-Retraitducorpsdetexte12"/>
              <w:spacing w:after="0" w:line="240" w:lineRule="auto"/>
              <w:ind w:left="0"/>
              <w:rPr>
                <w:lang w:val="it-IT"/>
              </w:rPr>
            </w:pPr>
            <w:r w:rsidRPr="00B85EF9">
              <w:rPr>
                <w:lang w:val="it-IT"/>
              </w:rPr>
              <w:t>Il candidato non risponde in modo soddisfacente</w:t>
            </w:r>
          </w:p>
        </w:tc>
        <w:tc>
          <w:tcPr>
            <w:tcW w:w="3160" w:type="dxa"/>
          </w:tcPr>
          <w:p w14:paraId="533BD5CD" w14:textId="77777777" w:rsidR="00A47DB1" w:rsidRDefault="006E0FB5">
            <w:pPr>
              <w:pStyle w:val="P68B1DB1-Retraitducorpsdetexte12"/>
              <w:spacing w:after="0" w:line="240" w:lineRule="auto"/>
              <w:ind w:left="0"/>
            </w:pPr>
            <w:r>
              <w:t xml:space="preserve">0% </w:t>
            </w:r>
            <w:proofErr w:type="spellStart"/>
            <w:r>
              <w:t>del</w:t>
            </w:r>
            <w:proofErr w:type="spellEnd"/>
            <w:r>
              <w:t xml:space="preserve"> </w:t>
            </w:r>
            <w:proofErr w:type="spellStart"/>
            <w:r>
              <w:t>punteggio</w:t>
            </w:r>
            <w:proofErr w:type="spellEnd"/>
            <w:r>
              <w:t xml:space="preserve"> </w:t>
            </w:r>
            <w:proofErr w:type="spellStart"/>
            <w:r>
              <w:t>massimo</w:t>
            </w:r>
            <w:proofErr w:type="spellEnd"/>
          </w:p>
        </w:tc>
      </w:tr>
      <w:tr w:rsidR="00A47DB1" w14:paraId="4A37E17D" w14:textId="77777777">
        <w:trPr>
          <w:trHeight w:val="402"/>
        </w:trPr>
        <w:tc>
          <w:tcPr>
            <w:tcW w:w="6013" w:type="dxa"/>
          </w:tcPr>
          <w:p w14:paraId="65C813B8" w14:textId="77777777" w:rsidR="00A47DB1" w:rsidRPr="00B85EF9" w:rsidRDefault="006E0FB5">
            <w:pPr>
              <w:pStyle w:val="P68B1DB1-Retraitducorpsdetexte12"/>
              <w:spacing w:after="0" w:line="240" w:lineRule="auto"/>
              <w:ind w:left="0"/>
              <w:rPr>
                <w:lang w:val="it-IT"/>
              </w:rPr>
            </w:pPr>
            <w:r w:rsidRPr="00B85EF9">
              <w:rPr>
                <w:lang w:val="it-IT"/>
              </w:rPr>
              <w:t>Il candidato risponde in modo insoddisfacente</w:t>
            </w:r>
          </w:p>
        </w:tc>
        <w:tc>
          <w:tcPr>
            <w:tcW w:w="3160" w:type="dxa"/>
          </w:tcPr>
          <w:p w14:paraId="47A96FEE" w14:textId="77777777" w:rsidR="00A47DB1" w:rsidRDefault="006E0FB5">
            <w:pPr>
              <w:pStyle w:val="P68B1DB1-Retraitducorpsdetexte12"/>
              <w:spacing w:after="0" w:line="240" w:lineRule="auto"/>
              <w:ind w:left="0"/>
            </w:pPr>
            <w:r>
              <w:t xml:space="preserve">25% </w:t>
            </w:r>
            <w:proofErr w:type="spellStart"/>
            <w:r>
              <w:t>del</w:t>
            </w:r>
            <w:proofErr w:type="spellEnd"/>
            <w:r>
              <w:t xml:space="preserve"> </w:t>
            </w:r>
            <w:proofErr w:type="spellStart"/>
            <w:r>
              <w:t>punteggio</w:t>
            </w:r>
            <w:proofErr w:type="spellEnd"/>
            <w:r>
              <w:t xml:space="preserve"> </w:t>
            </w:r>
            <w:proofErr w:type="spellStart"/>
            <w:r>
              <w:t>massimo</w:t>
            </w:r>
            <w:proofErr w:type="spellEnd"/>
          </w:p>
        </w:tc>
      </w:tr>
      <w:tr w:rsidR="00A47DB1" w14:paraId="3A7A33AE" w14:textId="77777777">
        <w:trPr>
          <w:trHeight w:val="384"/>
        </w:trPr>
        <w:tc>
          <w:tcPr>
            <w:tcW w:w="6013" w:type="dxa"/>
          </w:tcPr>
          <w:p w14:paraId="5CD2650E" w14:textId="77777777" w:rsidR="00A47DB1" w:rsidRPr="00B85EF9" w:rsidRDefault="006E0FB5">
            <w:pPr>
              <w:pStyle w:val="P68B1DB1-Retraitducorpsdetexte12"/>
              <w:spacing w:after="0" w:line="240" w:lineRule="auto"/>
              <w:ind w:left="0"/>
              <w:rPr>
                <w:lang w:val="it-IT"/>
              </w:rPr>
            </w:pPr>
            <w:r w:rsidRPr="00B85EF9">
              <w:rPr>
                <w:lang w:val="it-IT"/>
              </w:rPr>
              <w:t>Il candidato risponde in modo medio</w:t>
            </w:r>
          </w:p>
        </w:tc>
        <w:tc>
          <w:tcPr>
            <w:tcW w:w="3160" w:type="dxa"/>
          </w:tcPr>
          <w:p w14:paraId="0E7BB277" w14:textId="77777777" w:rsidR="00A47DB1" w:rsidRDefault="006E0FB5">
            <w:pPr>
              <w:pStyle w:val="P68B1DB1-Retraitducorpsdetexte12"/>
              <w:spacing w:after="0" w:line="240" w:lineRule="auto"/>
              <w:ind w:left="0"/>
            </w:pPr>
            <w:r>
              <w:t xml:space="preserve">50% </w:t>
            </w:r>
            <w:proofErr w:type="spellStart"/>
            <w:r>
              <w:t>del</w:t>
            </w:r>
            <w:proofErr w:type="spellEnd"/>
            <w:r>
              <w:t xml:space="preserve"> </w:t>
            </w:r>
            <w:proofErr w:type="spellStart"/>
            <w:r>
              <w:t>punteggio</w:t>
            </w:r>
            <w:proofErr w:type="spellEnd"/>
            <w:r>
              <w:t xml:space="preserve"> </w:t>
            </w:r>
            <w:proofErr w:type="spellStart"/>
            <w:r>
              <w:t>massimo</w:t>
            </w:r>
            <w:proofErr w:type="spellEnd"/>
          </w:p>
        </w:tc>
      </w:tr>
      <w:tr w:rsidR="00A47DB1" w14:paraId="643CB3EB" w14:textId="77777777">
        <w:trPr>
          <w:trHeight w:val="384"/>
        </w:trPr>
        <w:tc>
          <w:tcPr>
            <w:tcW w:w="6013" w:type="dxa"/>
          </w:tcPr>
          <w:p w14:paraId="7D1D79BE" w14:textId="77777777" w:rsidR="00A47DB1" w:rsidRPr="00B85EF9" w:rsidRDefault="006E0FB5">
            <w:pPr>
              <w:pStyle w:val="P68B1DB1-Retraitducorpsdetexte12"/>
              <w:spacing w:after="0" w:line="240" w:lineRule="auto"/>
              <w:ind w:left="0"/>
              <w:rPr>
                <w:lang w:val="it-IT"/>
              </w:rPr>
            </w:pPr>
            <w:r w:rsidRPr="00B85EF9">
              <w:rPr>
                <w:lang w:val="it-IT"/>
              </w:rPr>
              <w:t>Il candidato risponde in modo soddisfacente</w:t>
            </w:r>
          </w:p>
        </w:tc>
        <w:tc>
          <w:tcPr>
            <w:tcW w:w="3160" w:type="dxa"/>
          </w:tcPr>
          <w:p w14:paraId="6ED45E90" w14:textId="77777777" w:rsidR="00A47DB1" w:rsidRDefault="006E0FB5">
            <w:pPr>
              <w:pStyle w:val="P68B1DB1-Retraitducorpsdetexte12"/>
              <w:spacing w:after="0" w:line="240" w:lineRule="auto"/>
              <w:ind w:left="0"/>
            </w:pPr>
            <w:r>
              <w:t xml:space="preserve">75% </w:t>
            </w:r>
            <w:proofErr w:type="spellStart"/>
            <w:r>
              <w:t>del</w:t>
            </w:r>
            <w:proofErr w:type="spellEnd"/>
            <w:r>
              <w:t xml:space="preserve"> </w:t>
            </w:r>
            <w:proofErr w:type="spellStart"/>
            <w:r>
              <w:t>punteggio</w:t>
            </w:r>
            <w:proofErr w:type="spellEnd"/>
            <w:r>
              <w:t xml:space="preserve"> </w:t>
            </w:r>
            <w:proofErr w:type="spellStart"/>
            <w:r>
              <w:t>massimo</w:t>
            </w:r>
            <w:proofErr w:type="spellEnd"/>
          </w:p>
        </w:tc>
      </w:tr>
      <w:tr w:rsidR="00A47DB1" w14:paraId="73EAD839" w14:textId="77777777">
        <w:trPr>
          <w:trHeight w:val="402"/>
        </w:trPr>
        <w:tc>
          <w:tcPr>
            <w:tcW w:w="6013" w:type="dxa"/>
          </w:tcPr>
          <w:p w14:paraId="07CF3716" w14:textId="77777777" w:rsidR="00A47DB1" w:rsidRPr="00B85EF9" w:rsidRDefault="006E0FB5">
            <w:pPr>
              <w:pStyle w:val="P68B1DB1-Retraitducorpsdetexte12"/>
              <w:spacing w:after="0" w:line="240" w:lineRule="auto"/>
              <w:ind w:left="0"/>
              <w:rPr>
                <w:lang w:val="it-IT"/>
              </w:rPr>
            </w:pPr>
            <w:r w:rsidRPr="00B85EF9">
              <w:rPr>
                <w:lang w:val="it-IT"/>
              </w:rPr>
              <w:t>Il candidato risponde in modo eccellente</w:t>
            </w:r>
          </w:p>
        </w:tc>
        <w:tc>
          <w:tcPr>
            <w:tcW w:w="3160" w:type="dxa"/>
          </w:tcPr>
          <w:p w14:paraId="3380EC02" w14:textId="77777777" w:rsidR="00A47DB1" w:rsidRDefault="006E0FB5">
            <w:pPr>
              <w:pStyle w:val="P68B1DB1-Retraitducorpsdetexte12"/>
              <w:spacing w:after="0" w:line="240" w:lineRule="auto"/>
              <w:ind w:left="0"/>
            </w:pPr>
            <w:r>
              <w:t xml:space="preserve">100% </w:t>
            </w:r>
            <w:proofErr w:type="spellStart"/>
            <w:r>
              <w:t>del</w:t>
            </w:r>
            <w:proofErr w:type="spellEnd"/>
            <w:r>
              <w:t xml:space="preserve"> </w:t>
            </w:r>
            <w:proofErr w:type="spellStart"/>
            <w:r>
              <w:t>punteggio</w:t>
            </w:r>
            <w:proofErr w:type="spellEnd"/>
            <w:r>
              <w:t xml:space="preserve"> </w:t>
            </w:r>
            <w:proofErr w:type="spellStart"/>
            <w:r>
              <w:t>massimo</w:t>
            </w:r>
            <w:proofErr w:type="spellEnd"/>
          </w:p>
        </w:tc>
      </w:tr>
    </w:tbl>
    <w:p w14:paraId="1C5F88BB" w14:textId="77777777" w:rsidR="00A47DB1" w:rsidRDefault="00A47DB1">
      <w:pPr>
        <w:pStyle w:val="Retraitducorpsdetexte"/>
        <w:spacing w:after="0" w:line="240" w:lineRule="auto"/>
        <w:ind w:left="0"/>
        <w:rPr>
          <w:rFonts w:ascii="Marianne" w:hAnsi="Marianne"/>
          <w:sz w:val="18"/>
        </w:rPr>
      </w:pPr>
    </w:p>
    <w:p w14:paraId="1C49ADE7" w14:textId="77777777" w:rsidR="00A47DB1" w:rsidRDefault="00A47DB1">
      <w:pPr>
        <w:pBdr>
          <w:top w:val="nil"/>
          <w:left w:val="nil"/>
          <w:bottom w:val="nil"/>
          <w:right w:val="nil"/>
          <w:between w:val="nil"/>
        </w:pBdr>
        <w:jc w:val="both"/>
        <w:rPr>
          <w:rFonts w:asciiTheme="minorHAnsi" w:eastAsia="Marianne" w:hAnsiTheme="minorHAnsi" w:cstheme="minorHAnsi"/>
          <w:color w:val="000000"/>
        </w:rPr>
      </w:pPr>
    </w:p>
    <w:p w14:paraId="17710CCB" w14:textId="7FAEEDC7" w:rsidR="00A47DB1" w:rsidRDefault="006E0FB5">
      <w:pPr>
        <w:pStyle w:val="P68B1DB1-Normale8"/>
        <w:pBdr>
          <w:top w:val="nil"/>
          <w:left w:val="nil"/>
          <w:bottom w:val="nil"/>
          <w:right w:val="nil"/>
          <w:between w:val="nil"/>
        </w:pBdr>
        <w:spacing w:afterLines="120" w:after="288"/>
        <w:contextualSpacing/>
        <w:jc w:val="both"/>
      </w:pPr>
      <w:r>
        <w:t xml:space="preserve">Criterio 2 - Qualità tecnica dell'offerta: 40 punti </w:t>
      </w:r>
    </w:p>
    <w:p w14:paraId="4D7DC865" w14:textId="77777777" w:rsidR="00A47DB1" w:rsidRDefault="00A47DB1">
      <w:pPr>
        <w:pStyle w:val="Default"/>
        <w:jc w:val="both"/>
        <w:rPr>
          <w:rFonts w:ascii="Marianne" w:hAnsi="Marianne" w:cs="Calibri"/>
          <w:sz w:val="20"/>
        </w:rPr>
      </w:pPr>
    </w:p>
    <w:p w14:paraId="6D7DABDF" w14:textId="6E1BF63A" w:rsidR="00A47DB1" w:rsidRDefault="006E0FB5">
      <w:pPr>
        <w:pStyle w:val="P68B1DB1-Default9"/>
        <w:jc w:val="both"/>
        <w:rPr>
          <w:lang w:val="it-IT"/>
        </w:rPr>
      </w:pPr>
      <w:r w:rsidRPr="00B85EF9">
        <w:rPr>
          <w:lang w:val="it-IT"/>
        </w:rPr>
        <w:t>La qualità tecnica dell'offerta sarà valutata in base a tre sotto-criteri</w:t>
      </w:r>
      <w:r w:rsidR="00B85EF9" w:rsidRPr="00B85EF9">
        <w:rPr>
          <w:lang w:val="it-IT"/>
        </w:rPr>
        <w:t>.</w:t>
      </w:r>
    </w:p>
    <w:p w14:paraId="41C20708" w14:textId="4B949067" w:rsidR="00B85EF9" w:rsidRDefault="00B85EF9">
      <w:pPr>
        <w:pStyle w:val="P68B1DB1-Default9"/>
        <w:jc w:val="both"/>
        <w:rPr>
          <w:lang w:val="it-IT"/>
        </w:rPr>
      </w:pPr>
    </w:p>
    <w:p w14:paraId="1D7498BC" w14:textId="1D142B8E" w:rsidR="00B85EF9" w:rsidRDefault="00B85EF9">
      <w:pPr>
        <w:pStyle w:val="P68B1DB1-Default9"/>
        <w:jc w:val="both"/>
        <w:rPr>
          <w:lang w:val="it-IT"/>
        </w:rPr>
      </w:pPr>
    </w:p>
    <w:p w14:paraId="29D7B676" w14:textId="77777777" w:rsidR="00B85EF9" w:rsidRPr="00B85EF9" w:rsidRDefault="00B85EF9">
      <w:pPr>
        <w:pStyle w:val="P68B1DB1-Default9"/>
        <w:jc w:val="both"/>
        <w:rPr>
          <w:lang w:val="it-IT"/>
        </w:rPr>
      </w:pPr>
    </w:p>
    <w:p w14:paraId="09377A68" w14:textId="77777777" w:rsidR="00A47DB1" w:rsidRPr="00B85EF9" w:rsidRDefault="00A47DB1">
      <w:pPr>
        <w:pStyle w:val="Default"/>
        <w:jc w:val="both"/>
        <w:rPr>
          <w:rFonts w:ascii="Marianne" w:hAnsi="Marianne" w:cs="Calibri"/>
          <w:sz w:val="20"/>
          <w:lang w:val="it-IT"/>
        </w:rPr>
      </w:pPr>
    </w:p>
    <w:p w14:paraId="305FACF1" w14:textId="77777777" w:rsidR="00A47DB1" w:rsidRPr="00B85EF9" w:rsidRDefault="006E0FB5">
      <w:pPr>
        <w:pStyle w:val="P68B1DB1-Default13"/>
        <w:jc w:val="both"/>
        <w:rPr>
          <w:lang w:val="it-IT"/>
        </w:rPr>
      </w:pPr>
      <w:r w:rsidRPr="00B85EF9">
        <w:rPr>
          <w:lang w:val="it-IT"/>
        </w:rPr>
        <w:t>Sotto-criterio 1 - Modalità operative - Esecuzione (15%)</w:t>
      </w:r>
    </w:p>
    <w:p w14:paraId="5299A55D" w14:textId="77777777" w:rsidR="00A47DB1" w:rsidRPr="00B85EF9" w:rsidRDefault="00A47DB1">
      <w:pPr>
        <w:pStyle w:val="Default"/>
        <w:jc w:val="both"/>
        <w:rPr>
          <w:rFonts w:asciiTheme="minorHAnsi" w:eastAsia="Marianne" w:hAnsiTheme="minorHAnsi" w:cstheme="minorHAnsi"/>
          <w:b/>
          <w:color w:val="1F4E79" w:themeColor="accent1" w:themeShade="80"/>
          <w:u w:val="single"/>
          <w:lang w:val="it-IT"/>
        </w:rPr>
      </w:pPr>
    </w:p>
    <w:p w14:paraId="36F7422A" w14:textId="45B28EC5" w:rsidR="00A47DB1" w:rsidRPr="00B85EF9" w:rsidRDefault="006E0FB5" w:rsidP="00B85EF9">
      <w:pPr>
        <w:pStyle w:val="P68B1DB1-Default14"/>
        <w:numPr>
          <w:ilvl w:val="0"/>
          <w:numId w:val="3"/>
        </w:numPr>
        <w:jc w:val="both"/>
        <w:rPr>
          <w:lang w:val="it-IT"/>
        </w:rPr>
      </w:pPr>
      <w:r w:rsidRPr="00B85EF9">
        <w:rPr>
          <w:lang w:val="it-IT"/>
        </w:rPr>
        <w:t>Il candidato presenterà la qualità dei prodotti, delle forniture, degli strumenti, delle macchine, dei materiali, delle attrezzature, dei dispenser e dei materiali di consumo in relazione ai luoghi e al pubblico interessati. Il candidato dovrà fornire una descrizione del servizio in base al luogo, alla superficie e alle attrezzature proposte. Egli specificherà le caratteristiche tecniche delle attrezzature, delle macchine, dei prodotti per la pulizia utilizzati, dei prodotti da distribuire, delle procedure previste per adeguare le attrezzature agli spazi, alle superfici e al pubblico interessato...</w:t>
      </w:r>
      <w:r w:rsidR="00B85EF9">
        <w:rPr>
          <w:lang w:val="it-IT"/>
        </w:rPr>
        <w:t>F</w:t>
      </w:r>
      <w:r w:rsidRPr="00B85EF9">
        <w:rPr>
          <w:lang w:val="it-IT"/>
        </w:rPr>
        <w:t>ornirà i suoi protocolli e le sue certificazioni in materia. (10%).</w:t>
      </w:r>
    </w:p>
    <w:p w14:paraId="36DEFC1B" w14:textId="77777777" w:rsidR="00A47DB1" w:rsidRPr="00B85EF9" w:rsidRDefault="00A47DB1">
      <w:pPr>
        <w:pStyle w:val="Default"/>
        <w:jc w:val="both"/>
        <w:rPr>
          <w:rFonts w:ascii="Marianne" w:hAnsi="Marianne" w:cs="Calibri"/>
          <w:sz w:val="20"/>
          <w:lang w:val="it-IT"/>
        </w:rPr>
      </w:pPr>
    </w:p>
    <w:p w14:paraId="6B6028A9" w14:textId="10FEC72D" w:rsidR="00A47DB1" w:rsidRPr="00B85EF9" w:rsidRDefault="006E0FB5">
      <w:pPr>
        <w:pStyle w:val="P68B1DB1-Default14"/>
        <w:numPr>
          <w:ilvl w:val="0"/>
          <w:numId w:val="3"/>
        </w:numPr>
        <w:jc w:val="both"/>
        <w:rPr>
          <w:lang w:val="it-IT"/>
        </w:rPr>
      </w:pPr>
      <w:r w:rsidRPr="00B85EF9">
        <w:rPr>
          <w:lang w:val="it-IT"/>
        </w:rPr>
        <w:t xml:space="preserve">Il candidato presenterà un punto specifico su come effettuerà il servizio di lavanderia (noleggio-fornitura, pulizia della proprietà) presentando le modalità di gestione della fornitura aggiuntiva se necessario (termine/intervento di emergenza/termine per la </w:t>
      </w:r>
      <w:r w:rsidRPr="00B85EF9">
        <w:rPr>
          <w:lang w:val="it-IT"/>
        </w:rPr>
        <w:lastRenderedPageBreak/>
        <w:t>sostituzione delle forniture in caso di necessità) (5%)</w:t>
      </w:r>
    </w:p>
    <w:p w14:paraId="79FC6331" w14:textId="77777777" w:rsidR="00A47DB1" w:rsidRPr="00B85EF9" w:rsidRDefault="00A47DB1">
      <w:pPr>
        <w:pStyle w:val="Default"/>
        <w:jc w:val="both"/>
        <w:rPr>
          <w:rFonts w:ascii="Marianne" w:hAnsi="Marianne" w:cs="Calibri"/>
          <w:sz w:val="20"/>
          <w:lang w:val="it-IT"/>
        </w:rPr>
      </w:pPr>
    </w:p>
    <w:p w14:paraId="6E8E18DF" w14:textId="77777777" w:rsidR="00A47DB1" w:rsidRPr="00B85EF9" w:rsidRDefault="00A47DB1">
      <w:pPr>
        <w:pStyle w:val="Default"/>
        <w:jc w:val="both"/>
        <w:rPr>
          <w:rFonts w:ascii="Marianne" w:hAnsi="Marianne" w:cs="Calibri"/>
          <w:sz w:val="20"/>
          <w:lang w:val="it-IT"/>
        </w:rPr>
      </w:pPr>
    </w:p>
    <w:p w14:paraId="4BB9F64B" w14:textId="655E635B" w:rsidR="00A47DB1" w:rsidRDefault="006E0FB5">
      <w:pPr>
        <w:pStyle w:val="P68B1DB1-Default13"/>
        <w:jc w:val="both"/>
      </w:pPr>
      <w:r>
        <w:t>Sotto-</w:t>
      </w:r>
      <w:proofErr w:type="spellStart"/>
      <w:r>
        <w:t>criterio</w:t>
      </w:r>
      <w:proofErr w:type="spellEnd"/>
      <w:r>
        <w:t xml:space="preserve"> 2</w:t>
      </w:r>
      <w:r w:rsidR="00B85EF9">
        <w:t xml:space="preserve"> - </w:t>
      </w:r>
      <w:proofErr w:type="spellStart"/>
      <w:r>
        <w:t>criterio</w:t>
      </w:r>
      <w:proofErr w:type="spellEnd"/>
      <w:r>
        <w:t xml:space="preserve"> sociale (10%)</w:t>
      </w:r>
    </w:p>
    <w:p w14:paraId="22B3AD80" w14:textId="77777777" w:rsidR="00A47DB1" w:rsidRDefault="00A47DB1">
      <w:pPr>
        <w:pStyle w:val="Default"/>
        <w:jc w:val="both"/>
        <w:rPr>
          <w:rFonts w:ascii="Marianne" w:hAnsi="Marianne" w:cs="Calibri"/>
          <w:sz w:val="20"/>
        </w:rPr>
      </w:pPr>
    </w:p>
    <w:p w14:paraId="2BA31CE9" w14:textId="36DEEC8E" w:rsidR="00A47DB1" w:rsidRPr="00B85EF9" w:rsidRDefault="006E0FB5" w:rsidP="00B85EF9">
      <w:pPr>
        <w:pStyle w:val="P68B1DB1-Default14"/>
        <w:numPr>
          <w:ilvl w:val="0"/>
          <w:numId w:val="2"/>
        </w:numPr>
        <w:jc w:val="both"/>
        <w:rPr>
          <w:lang w:val="it-IT"/>
        </w:rPr>
      </w:pPr>
      <w:r w:rsidRPr="00B85EF9">
        <w:rPr>
          <w:lang w:val="it-IT"/>
        </w:rPr>
        <w:t>Il candidato dovrà dettagliare l'elenco del personale previsto, specificare la presenza di un responsabile/coordinatore/referente e il suo ruolo (5%)</w:t>
      </w:r>
    </w:p>
    <w:p w14:paraId="223AFA28" w14:textId="77777777" w:rsidR="00A47DB1" w:rsidRPr="00B85EF9" w:rsidRDefault="00A47DB1">
      <w:pPr>
        <w:pStyle w:val="Default"/>
        <w:jc w:val="both"/>
        <w:rPr>
          <w:rFonts w:ascii="Marianne" w:hAnsi="Marianne" w:cs="Calibri"/>
          <w:sz w:val="20"/>
          <w:lang w:val="it-IT"/>
        </w:rPr>
      </w:pPr>
    </w:p>
    <w:p w14:paraId="2A90F677" w14:textId="77777777" w:rsidR="00A47DB1" w:rsidRPr="00B85EF9" w:rsidRDefault="00A47DB1">
      <w:pPr>
        <w:pStyle w:val="Default"/>
        <w:jc w:val="both"/>
        <w:rPr>
          <w:rFonts w:ascii="Marianne" w:hAnsi="Marianne" w:cs="Calibri"/>
          <w:sz w:val="20"/>
          <w:lang w:val="it-IT"/>
        </w:rPr>
      </w:pPr>
    </w:p>
    <w:p w14:paraId="5EC4A273" w14:textId="53AF73C6" w:rsidR="00A47DB1" w:rsidRPr="00B85EF9" w:rsidRDefault="006E0FB5" w:rsidP="00B85EF9">
      <w:pPr>
        <w:pStyle w:val="P68B1DB1-Default14"/>
        <w:numPr>
          <w:ilvl w:val="0"/>
          <w:numId w:val="2"/>
        </w:numPr>
        <w:jc w:val="both"/>
        <w:rPr>
          <w:lang w:val="it-IT"/>
        </w:rPr>
      </w:pPr>
      <w:r w:rsidRPr="00B85EF9">
        <w:rPr>
          <w:lang w:val="it-IT"/>
        </w:rPr>
        <w:t>Il candidato descriverà come gestisce le assenze, se dispone di un team jolly, quanto tempo impiega per gestire le assenze pianificate e non pianificate. Dovrà inoltre descrivere in dettaglio il suo piano di formazione/sicurezza del personale, fornendo le certificazioni in materia di diritto del lavoro in suo possesso (5%)</w:t>
      </w:r>
    </w:p>
    <w:p w14:paraId="25148586" w14:textId="77777777" w:rsidR="00A47DB1" w:rsidRPr="00B85EF9" w:rsidRDefault="00A47DB1">
      <w:pPr>
        <w:pStyle w:val="Default"/>
        <w:jc w:val="both"/>
        <w:rPr>
          <w:rFonts w:ascii="Marianne" w:hAnsi="Marianne" w:cs="Calibri"/>
          <w:sz w:val="20"/>
          <w:lang w:val="it-IT"/>
        </w:rPr>
      </w:pPr>
    </w:p>
    <w:p w14:paraId="02015B19" w14:textId="77777777" w:rsidR="00A47DB1" w:rsidRDefault="006E0FB5">
      <w:pPr>
        <w:pStyle w:val="P68B1DB1-Default13"/>
        <w:jc w:val="both"/>
      </w:pPr>
      <w:r>
        <w:t>Sotto-</w:t>
      </w:r>
      <w:proofErr w:type="spellStart"/>
      <w:r>
        <w:t>criterio</w:t>
      </w:r>
      <w:proofErr w:type="spellEnd"/>
      <w:r>
        <w:t xml:space="preserve"> 3 - </w:t>
      </w:r>
      <w:proofErr w:type="spellStart"/>
      <w:r>
        <w:t>criterio</w:t>
      </w:r>
      <w:proofErr w:type="spellEnd"/>
      <w:r>
        <w:t xml:space="preserve"> ambientale (15%)</w:t>
      </w:r>
    </w:p>
    <w:p w14:paraId="62766507" w14:textId="77777777" w:rsidR="00A47DB1" w:rsidRDefault="00A47DB1">
      <w:pPr>
        <w:pStyle w:val="Default"/>
        <w:jc w:val="both"/>
        <w:rPr>
          <w:rFonts w:ascii="Marianne" w:hAnsi="Marianne" w:cs="Calibri"/>
          <w:b/>
          <w:sz w:val="20"/>
        </w:rPr>
      </w:pPr>
    </w:p>
    <w:p w14:paraId="091086A8" w14:textId="55BBE5AE" w:rsidR="00A47DB1" w:rsidRPr="00B85EF9" w:rsidRDefault="006E0FB5">
      <w:pPr>
        <w:pStyle w:val="P68B1DB1-Default14"/>
        <w:numPr>
          <w:ilvl w:val="0"/>
          <w:numId w:val="2"/>
        </w:numPr>
        <w:jc w:val="both"/>
        <w:rPr>
          <w:lang w:val="it-IT"/>
        </w:rPr>
      </w:pPr>
      <w:r w:rsidRPr="00B85EF9">
        <w:rPr>
          <w:lang w:val="it-IT"/>
        </w:rPr>
        <w:t>Il candidato fornirà i dettagli dei prodotti che utilizza specificando la loro qualità, le caratteristiche, la limitazione delle sostanze nocive e l'emissione di particelle e composti organici volatili in funzione del pubblico, l'approccio eco-responsabile, le certificazioni, le etichette (5%)</w:t>
      </w:r>
    </w:p>
    <w:p w14:paraId="22045197" w14:textId="77777777" w:rsidR="00A47DB1" w:rsidRPr="00B85EF9" w:rsidRDefault="00A47DB1">
      <w:pPr>
        <w:pStyle w:val="Default"/>
        <w:jc w:val="both"/>
        <w:rPr>
          <w:rFonts w:ascii="Marianne" w:hAnsi="Marianne" w:cs="Calibri"/>
          <w:sz w:val="20"/>
          <w:lang w:val="it-IT"/>
        </w:rPr>
      </w:pPr>
    </w:p>
    <w:p w14:paraId="0AB15EE1" w14:textId="77777777" w:rsidR="00A47DB1" w:rsidRPr="00B85EF9" w:rsidRDefault="00A47DB1">
      <w:pPr>
        <w:pStyle w:val="Default"/>
        <w:jc w:val="both"/>
        <w:rPr>
          <w:rFonts w:ascii="Marianne" w:hAnsi="Marianne" w:cs="Calibri"/>
          <w:sz w:val="20"/>
          <w:lang w:val="it-IT"/>
        </w:rPr>
      </w:pPr>
    </w:p>
    <w:p w14:paraId="5A0A93D4" w14:textId="28390333" w:rsidR="00A47DB1" w:rsidRPr="00B85EF9" w:rsidRDefault="006E0FB5">
      <w:pPr>
        <w:pStyle w:val="P68B1DB1-Default14"/>
        <w:numPr>
          <w:ilvl w:val="0"/>
          <w:numId w:val="2"/>
        </w:numPr>
        <w:jc w:val="both"/>
        <w:rPr>
          <w:lang w:val="it-IT"/>
        </w:rPr>
      </w:pPr>
      <w:r w:rsidRPr="00B85EF9">
        <w:rPr>
          <w:lang w:val="it-IT"/>
        </w:rPr>
        <w:t xml:space="preserve">Il candidato specificherà la sua politica in materia di consumo energetico, in particolare di acqua, elettricità, </w:t>
      </w:r>
      <w:proofErr w:type="gramStart"/>
      <w:r w:rsidRPr="00B85EF9">
        <w:rPr>
          <w:lang w:val="it-IT"/>
        </w:rPr>
        <w:t>ecc...</w:t>
      </w:r>
      <w:proofErr w:type="gramEnd"/>
      <w:r w:rsidRPr="00B85EF9">
        <w:rPr>
          <w:lang w:val="it-IT"/>
        </w:rPr>
        <w:t xml:space="preserve"> e qual è il suo approccio ambientale in generale, in loco ma anche come politica aziendale, fornirà le certificazioni che possiede (5%)</w:t>
      </w:r>
    </w:p>
    <w:p w14:paraId="5723D219" w14:textId="77777777" w:rsidR="00A47DB1" w:rsidRPr="00B85EF9" w:rsidRDefault="00A47DB1">
      <w:pPr>
        <w:pStyle w:val="Default"/>
        <w:jc w:val="both"/>
        <w:rPr>
          <w:rFonts w:ascii="Marianne" w:hAnsi="Marianne" w:cs="Calibri"/>
          <w:sz w:val="20"/>
          <w:lang w:val="it-IT"/>
        </w:rPr>
      </w:pPr>
    </w:p>
    <w:p w14:paraId="2B859F98" w14:textId="77777777" w:rsidR="00A47DB1" w:rsidRPr="00B85EF9" w:rsidRDefault="00A47DB1">
      <w:pPr>
        <w:pStyle w:val="Default"/>
        <w:jc w:val="both"/>
        <w:rPr>
          <w:rFonts w:ascii="Marianne" w:hAnsi="Marianne" w:cs="Calibri"/>
          <w:sz w:val="20"/>
          <w:lang w:val="it-IT"/>
        </w:rPr>
      </w:pPr>
    </w:p>
    <w:p w14:paraId="62D610B5" w14:textId="669B78AF" w:rsidR="00A47DB1" w:rsidRDefault="006E0FB5">
      <w:pPr>
        <w:pStyle w:val="P68B1DB1-Default14"/>
        <w:numPr>
          <w:ilvl w:val="0"/>
          <w:numId w:val="2"/>
        </w:numPr>
        <w:jc w:val="both"/>
      </w:pPr>
      <w:r w:rsidRPr="00B85EF9">
        <w:rPr>
          <w:lang w:val="it-IT"/>
        </w:rPr>
        <w:t xml:space="preserve">Il candidato specificherà inoltre la sua politica di gestione dello smaltimento dei rifiuti/riciclaggio, utilizzo e riutilizzo dei prodotti (specificando se riciclati o meno) certificazioni, etichette, ecc... </w:t>
      </w:r>
      <w:r>
        <w:t>(5%)</w:t>
      </w:r>
    </w:p>
    <w:p w14:paraId="69E7A6B9" w14:textId="77777777" w:rsidR="00A47DB1" w:rsidRDefault="00A47DB1">
      <w:pPr>
        <w:pStyle w:val="Default"/>
        <w:jc w:val="both"/>
        <w:rPr>
          <w:rFonts w:ascii="Marianne" w:hAnsi="Marianne" w:cs="Calibri"/>
          <w:sz w:val="20"/>
        </w:rPr>
      </w:pPr>
    </w:p>
    <w:p w14:paraId="1F064585" w14:textId="77777777" w:rsidR="00A47DB1" w:rsidRDefault="00A47DB1">
      <w:pPr>
        <w:pStyle w:val="Default"/>
        <w:jc w:val="both"/>
        <w:rPr>
          <w:rFonts w:ascii="Marianne" w:hAnsi="Marianne" w:cs="Calibri"/>
          <w:sz w:val="20"/>
        </w:rPr>
      </w:pPr>
    </w:p>
    <w:p w14:paraId="46F999B6" w14:textId="77777777" w:rsidR="00A47DB1" w:rsidRDefault="00A47DB1">
      <w:pPr>
        <w:pStyle w:val="Default"/>
        <w:jc w:val="both"/>
        <w:rPr>
          <w:rFonts w:ascii="Marianne" w:hAnsi="Marianne" w:cs="Calibri"/>
          <w:sz w:val="20"/>
        </w:rPr>
      </w:pPr>
    </w:p>
    <w:p w14:paraId="12028710" w14:textId="77777777" w:rsidR="00A47DB1" w:rsidRDefault="00A47DB1">
      <w:pPr>
        <w:pStyle w:val="Default"/>
        <w:jc w:val="both"/>
        <w:rPr>
          <w:rFonts w:ascii="Marianne" w:hAnsi="Marianne" w:cs="Calibri"/>
          <w:sz w:val="20"/>
        </w:rPr>
      </w:pPr>
    </w:p>
    <w:p w14:paraId="2B7BD642" w14:textId="77777777" w:rsidR="00A47DB1" w:rsidRDefault="00A47DB1">
      <w:pPr>
        <w:pStyle w:val="Default"/>
        <w:jc w:val="both"/>
        <w:rPr>
          <w:rFonts w:ascii="Marianne" w:hAnsi="Marianne" w:cs="Calibri"/>
          <w:sz w:val="20"/>
        </w:rPr>
      </w:pPr>
    </w:p>
    <w:sectPr w:rsidR="00A47DB1">
      <w:headerReference w:type="even" r:id="rId8"/>
      <w:headerReference w:type="default" r:id="rId9"/>
      <w:footerReference w:type="even" r:id="rId10"/>
      <w:footerReference w:type="default" r:id="rId11"/>
      <w:headerReference w:type="first" r:id="rId12"/>
      <w:pgSz w:w="11906" w:h="16838"/>
      <w:pgMar w:top="1134" w:right="127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7C4B7" w14:textId="77777777" w:rsidR="00A47DB1" w:rsidRDefault="006E0FB5">
      <w:r>
        <w:separator/>
      </w:r>
    </w:p>
  </w:endnote>
  <w:endnote w:type="continuationSeparator" w:id="0">
    <w:p w14:paraId="55A96B64" w14:textId="77777777" w:rsidR="00A47DB1" w:rsidRDefault="006E0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Marianne">
    <w:altName w:val="Cambria"/>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DE180" w14:textId="77777777" w:rsidR="00A47DB1" w:rsidRDefault="006E0FB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580D66C" w14:textId="77777777" w:rsidR="00A47DB1" w:rsidRDefault="00A47DB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00842" w14:textId="639A3C05" w:rsidR="00A47DB1" w:rsidRPr="00B85EF9" w:rsidRDefault="006E0FB5">
    <w:pPr>
      <w:pStyle w:val="P68B1DB1-Pidipagina15"/>
      <w:pBdr>
        <w:top w:val="single" w:sz="4" w:space="0" w:color="auto"/>
      </w:pBdr>
      <w:tabs>
        <w:tab w:val="clear" w:pos="4536"/>
        <w:tab w:val="clear" w:pos="9072"/>
        <w:tab w:val="right" w:pos="9071"/>
        <w:tab w:val="right" w:pos="14004"/>
      </w:tabs>
      <w:rPr>
        <w:lang w:val="it-IT"/>
      </w:rPr>
    </w:pPr>
    <w:r w:rsidRPr="00B85EF9">
      <w:rPr>
        <w:lang w:val="it-IT"/>
      </w:rPr>
      <w:t>Memoria tecnica n°25-1 GC NETT IT</w:t>
    </w:r>
    <w:r>
      <w:fldChar w:fldCharType="begin"/>
    </w:r>
    <w:r w:rsidRPr="00B85EF9">
      <w:rPr>
        <w:lang w:val="it-IT"/>
      </w:rPr>
      <w:instrText>PAGE   \* MERGEFORMAT</w:instrText>
    </w:r>
    <w:r>
      <w:fldChar w:fldCharType="separate"/>
    </w:r>
    <w:r w:rsidRPr="00B85EF9">
      <w:rPr>
        <w:lang w:val="it-IT"/>
      </w:rPr>
      <w:t>5</w:t>
    </w:r>
    <w:r>
      <w:fldChar w:fldCharType="end"/>
    </w:r>
    <w:r w:rsidRPr="00B85EF9">
      <w:rPr>
        <w:lang w:val="it-IT"/>
      </w:rPr>
      <w:t>/</w:t>
    </w:r>
    <w:r>
      <w:fldChar w:fldCharType="begin"/>
    </w:r>
    <w:r w:rsidRPr="00B85EF9">
      <w:rPr>
        <w:lang w:val="it-IT"/>
      </w:rPr>
      <w:instrText xml:space="preserve"> NUMPAGES   \* MERGEFORMAT </w:instrText>
    </w:r>
    <w:r>
      <w:fldChar w:fldCharType="separate"/>
    </w:r>
    <w:r w:rsidRPr="00B85EF9">
      <w:rPr>
        <w:lang w:val="it-IT"/>
      </w:rPr>
      <w:t>5</w:t>
    </w:r>
    <w:r>
      <w:fldChar w:fldCharType="end"/>
    </w:r>
  </w:p>
  <w:p w14:paraId="26897C88" w14:textId="77777777" w:rsidR="00A47DB1" w:rsidRPr="00B85EF9" w:rsidRDefault="00A47DB1">
    <w:pPr>
      <w:pStyle w:val="Pidipagina"/>
      <w:rPr>
        <w:rFonts w:ascii="Marianne" w:hAnsi="Marianne"/>
        <w:sz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B2A824" w14:textId="77777777" w:rsidR="00A47DB1" w:rsidRDefault="006E0FB5">
      <w:r>
        <w:separator/>
      </w:r>
    </w:p>
  </w:footnote>
  <w:footnote w:type="continuationSeparator" w:id="0">
    <w:p w14:paraId="1095169A" w14:textId="77777777" w:rsidR="00A47DB1" w:rsidRDefault="006E0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58F44" w14:textId="77777777" w:rsidR="00A47DB1" w:rsidRDefault="006E0FB5">
    <w:pPr>
      <w:pStyle w:val="Intestazione"/>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715CCD8" w14:textId="77777777" w:rsidR="00A47DB1" w:rsidRDefault="00A47DB1">
    <w:pPr>
      <w:pStyle w:val="Intestazion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46115" w14:textId="77777777" w:rsidR="00A47DB1" w:rsidRDefault="00A47DB1">
    <w:pPr>
      <w:pStyle w:val="Intestazione"/>
      <w:framePr w:wrap="around" w:vAnchor="text" w:hAnchor="margin" w:xAlign="right" w:y="1"/>
      <w:rPr>
        <w:rStyle w:val="Numeropagina"/>
      </w:rPr>
    </w:pPr>
  </w:p>
  <w:p w14:paraId="457D2384" w14:textId="6EAFC3E5" w:rsidR="00A47DB1" w:rsidRDefault="00A47DB1">
    <w:pPr>
      <w:pStyle w:val="Intestazione"/>
      <w:pBdr>
        <w:bottom w:val="single" w:sz="4" w:space="1" w:color="auto"/>
      </w:pBdr>
      <w:jc w:val="center"/>
      <w:rPr>
        <w:rFonts w:ascii="Calibri" w:hAnsi="Calibri"/>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C2320" w14:textId="77777777" w:rsidR="00A47DB1" w:rsidRDefault="006E0FB5">
    <w:pPr>
      <w:pStyle w:val="Intestazione"/>
    </w:pPr>
    <w:r>
      <w:tab/>
    </w:r>
  </w:p>
  <w:tbl>
    <w:tblPr>
      <w:tblW w:w="10419" w:type="dxa"/>
      <w:tblLayout w:type="fixed"/>
      <w:tblCellMar>
        <w:left w:w="71" w:type="dxa"/>
        <w:right w:w="71" w:type="dxa"/>
      </w:tblCellMar>
      <w:tblLook w:val="0000" w:firstRow="0" w:lastRow="0" w:firstColumn="0" w:lastColumn="0" w:noHBand="0" w:noVBand="0"/>
    </w:tblPr>
    <w:tblGrid>
      <w:gridCol w:w="10419"/>
    </w:tblGrid>
    <w:tr w:rsidR="00A47DB1" w14:paraId="6DFF2FCE" w14:textId="77777777">
      <w:trPr>
        <w:trHeight w:val="1132"/>
      </w:trPr>
      <w:tc>
        <w:tcPr>
          <w:tcW w:w="10419" w:type="dxa"/>
          <w:tcBorders>
            <w:top w:val="nil"/>
            <w:left w:val="nil"/>
            <w:bottom w:val="nil"/>
            <w:right w:val="nil"/>
          </w:tcBorders>
        </w:tcPr>
        <w:tbl>
          <w:tblPr>
            <w:tblW w:w="10048" w:type="dxa"/>
            <w:tblLayout w:type="fixed"/>
            <w:tblCellMar>
              <w:left w:w="0" w:type="dxa"/>
              <w:right w:w="0" w:type="dxa"/>
            </w:tblCellMar>
            <w:tblLook w:val="04A0" w:firstRow="1" w:lastRow="0" w:firstColumn="1" w:lastColumn="0" w:noHBand="0" w:noVBand="1"/>
          </w:tblPr>
          <w:tblGrid>
            <w:gridCol w:w="3228"/>
            <w:gridCol w:w="3795"/>
            <w:gridCol w:w="3025"/>
          </w:tblGrid>
          <w:tr w:rsidR="00A47DB1" w14:paraId="7BF13A70" w14:textId="77777777">
            <w:trPr>
              <w:trHeight w:val="2119"/>
            </w:trPr>
            <w:tc>
              <w:tcPr>
                <w:tcW w:w="3228" w:type="dxa"/>
                <w:tcMar>
                  <w:top w:w="0" w:type="dxa"/>
                  <w:left w:w="108" w:type="dxa"/>
                  <w:bottom w:w="0" w:type="dxa"/>
                  <w:right w:w="108" w:type="dxa"/>
                </w:tcMar>
                <w:hideMark/>
              </w:tcPr>
              <w:p w14:paraId="3C1443AF" w14:textId="77777777" w:rsidR="00A47DB1" w:rsidRDefault="006E0FB5">
                <w:pPr>
                  <w:pStyle w:val="P68B1DB1-Normal28"/>
                  <w:spacing w:after="160" w:line="278" w:lineRule="auto"/>
                  <w:ind w:left="-675" w:firstLine="851"/>
                </w:pPr>
                <w:r>
                  <w:rPr>
                    <w:noProof/>
                  </w:rPr>
                  <w:drawing>
                    <wp:inline distT="0" distB="0" distL="0" distR="0" wp14:anchorId="71D9D197" wp14:editId="75E30E94">
                      <wp:extent cx="1601492" cy="1181100"/>
                      <wp:effectExtent l="0" t="0" r="0" b="0"/>
                      <wp:docPr id="2" name="Image 2" descr="Immagine che contiene testo, Carattere, design  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Immagine che contiene testo, Carattere, design  Il contenuto generato dall'IA potrebbe non essere corretto."/>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03032" cy="1182236"/>
                              </a:xfrm>
                              <a:prstGeom prst="rect">
                                <a:avLst/>
                              </a:prstGeom>
                              <a:noFill/>
                              <a:ln>
                                <a:noFill/>
                              </a:ln>
                            </pic:spPr>
                          </pic:pic>
                        </a:graphicData>
                      </a:graphic>
                    </wp:inline>
                  </w:drawing>
                </w:r>
              </w:p>
            </w:tc>
            <w:tc>
              <w:tcPr>
                <w:tcW w:w="3795" w:type="dxa"/>
                <w:tcMar>
                  <w:top w:w="0" w:type="dxa"/>
                  <w:left w:w="108" w:type="dxa"/>
                  <w:bottom w:w="0" w:type="dxa"/>
                  <w:right w:w="108" w:type="dxa"/>
                </w:tcMar>
                <w:hideMark/>
              </w:tcPr>
              <w:p w14:paraId="7075677D" w14:textId="77777777" w:rsidR="00A47DB1" w:rsidRDefault="006E0FB5">
                <w:pPr>
                  <w:pStyle w:val="P68B1DB1-Normal28"/>
                  <w:spacing w:after="160" w:line="278" w:lineRule="auto"/>
                  <w:ind w:right="144"/>
                </w:pPr>
                <w:r>
                  <w:rPr>
                    <w:noProof/>
                  </w:rPr>
                  <w:drawing>
                    <wp:anchor distT="0" distB="0" distL="114300" distR="114300" simplePos="0" relativeHeight="251659264" behindDoc="0" locked="0" layoutInCell="1" allowOverlap="1" wp14:anchorId="64079DE2" wp14:editId="1340D1A7">
                      <wp:simplePos x="0" y="0"/>
                      <wp:positionH relativeFrom="margin">
                        <wp:posOffset>-68580</wp:posOffset>
                      </wp:positionH>
                      <wp:positionV relativeFrom="margin">
                        <wp:posOffset>43815</wp:posOffset>
                      </wp:positionV>
                      <wp:extent cx="2034540" cy="1094814"/>
                      <wp:effectExtent l="0" t="0" r="3810" b="0"/>
                      <wp:wrapSquare wrapText="bothSides"/>
                      <wp:docPr id="3" name="Image 3" descr="Immagine che contiene testo, Carattere, schermata  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Immagine che contiene testo, Carattere, schermata  Il contenuto generato dall'IA potrebbe non essere corretto."/>
                              <pic:cNvPicPr>
                                <a:picLocks noChangeAspect="1" noChangeArrowheads="1"/>
                              </pic:cNvPicPr>
                            </pic:nvPicPr>
                            <pic:blipFill>
                              <a:blip r:embed="rId3" cstate="print">
                                <a:extLst>
                                  <a:ext uri="{28A0092B-C50C-407E-A947-70E740481C1C}">
                                    <a14:useLocalDpi xmlns:a14="http://schemas.microsoft.com/office/drawing/2010/main" val="0"/>
                                  </a:ext>
                                </a:extLst>
                              </a:blip>
                              <a:srcRect l="4530"/>
                              <a:stretch>
                                <a:fillRect/>
                              </a:stretch>
                            </pic:blipFill>
                            <pic:spPr bwMode="auto">
                              <a:xfrm>
                                <a:off x="0" y="0"/>
                                <a:ext cx="2034954" cy="1095037"/>
                              </a:xfrm>
                              <a:prstGeom prst="rect">
                                <a:avLst/>
                              </a:prstGeom>
                              <a:noFill/>
                            </pic:spPr>
                          </pic:pic>
                        </a:graphicData>
                      </a:graphic>
                      <wp14:sizeRelH relativeFrom="margin">
                        <wp14:pctWidth>0</wp14:pctWidth>
                      </wp14:sizeRelH>
                      <wp14:sizeRelV relativeFrom="margin">
                        <wp14:pctHeight>0</wp14:pctHeight>
                      </wp14:sizeRelV>
                    </wp:anchor>
                  </w:drawing>
                </w:r>
              </w:p>
            </w:tc>
            <w:tc>
              <w:tcPr>
                <w:tcW w:w="3025" w:type="dxa"/>
                <w:tcMar>
                  <w:top w:w="0" w:type="dxa"/>
                  <w:left w:w="108" w:type="dxa"/>
                  <w:bottom w:w="0" w:type="dxa"/>
                  <w:right w:w="108" w:type="dxa"/>
                </w:tcMar>
                <w:hideMark/>
              </w:tcPr>
              <w:p w14:paraId="63101B39" w14:textId="77777777" w:rsidR="00A47DB1" w:rsidRDefault="006E0FB5">
                <w:pPr>
                  <w:pStyle w:val="P68B1DB1-Normal28"/>
                  <w:spacing w:after="160" w:line="278" w:lineRule="auto"/>
                </w:pPr>
                <w:r>
                  <w:rPr>
                    <w:noProof/>
                  </w:rPr>
                  <w:drawing>
                    <wp:anchor distT="0" distB="0" distL="114300" distR="114300" simplePos="0" relativeHeight="251661312" behindDoc="1" locked="0" layoutInCell="1" allowOverlap="1" wp14:anchorId="38B7B262" wp14:editId="22B33F8D">
                      <wp:simplePos x="0" y="0"/>
                      <wp:positionH relativeFrom="column">
                        <wp:posOffset>167640</wp:posOffset>
                      </wp:positionH>
                      <wp:positionV relativeFrom="paragraph">
                        <wp:posOffset>126599</wp:posOffset>
                      </wp:positionV>
                      <wp:extent cx="1431633" cy="975360"/>
                      <wp:effectExtent l="0" t="0" r="0" b="0"/>
                      <wp:wrapNone/>
                      <wp:docPr id="5" name="Image 5" descr="Immagine che contiene Carattere, testo, Elementi grafici, grafica  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Immagine che contiene Carattere, testo, Elementi grafici, grafica  Il contenuto generato dall'IA potrebbe non essere corretto."/>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31633" cy="975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05BC7A1" w14:textId="77777777" w:rsidR="00A47DB1" w:rsidRDefault="006E0FB5">
          <w:pPr>
            <w:pStyle w:val="P68B1DB1-Normal29"/>
            <w:spacing w:after="160" w:line="278" w:lineRule="auto"/>
            <w:ind w:left="142"/>
            <w:rPr>
              <w:rFonts w:ascii="Times New Roman" w:eastAsia="Aptos" w:hAnsi="Times New Roman" w:cs="Times New Roman"/>
              <w:b/>
              <w:color w:val="1F497D"/>
              <w:sz w:val="16"/>
            </w:rPr>
          </w:pPr>
          <w:r>
            <w:rPr>
              <w:rFonts w:ascii="Aptos" w:eastAsia="Aptos" w:hAnsi="Aptos" w:cs="Times New Roman"/>
              <w:noProof/>
              <w:sz w:val="24"/>
            </w:rPr>
            <w:drawing>
              <wp:anchor distT="0" distB="0" distL="114300" distR="114300" simplePos="0" relativeHeight="251660288" behindDoc="1" locked="0" layoutInCell="1" allowOverlap="1" wp14:anchorId="7F4A2585" wp14:editId="5A8E65D0">
                <wp:simplePos x="0" y="0"/>
                <wp:positionH relativeFrom="margin">
                  <wp:posOffset>4318635</wp:posOffset>
                </wp:positionH>
                <wp:positionV relativeFrom="paragraph">
                  <wp:posOffset>137160</wp:posOffset>
                </wp:positionV>
                <wp:extent cx="1955165" cy="895202"/>
                <wp:effectExtent l="0" t="0" r="6985" b="635"/>
                <wp:wrapNone/>
                <wp:docPr id="4" name="Image 4" descr="Immagine che contiene testo, Carattere, logo, schermata  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Immagine che contiene testo, Carattere, logo, schermata  Il contenuto generato dall'IA potrebbe non essere corrett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55165" cy="89520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ptos" w:eastAsia="Aptos" w:hAnsi="Aptos" w:cs="Times New Roman"/>
              <w:noProof/>
              <w:sz w:val="24"/>
            </w:rPr>
            <w:drawing>
              <wp:inline distT="0" distB="0" distL="0" distR="0" wp14:anchorId="23E4B834" wp14:editId="2DB78E83">
                <wp:extent cx="1428962" cy="1059113"/>
                <wp:effectExtent l="0" t="0" r="0" b="8255"/>
                <wp:docPr id="1" name="Image 1" descr="Immagine che contiene testo, Carattere, logo, bianco  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Immagine che contiene testo, Carattere, logo, bianco  Il contenuto generato dall'IA potrebbe non essere corretto."/>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428962" cy="1059113"/>
                        </a:xfrm>
                        <a:prstGeom prst="rect">
                          <a:avLst/>
                        </a:prstGeom>
                        <a:noFill/>
                        <a:ln>
                          <a:noFill/>
                        </a:ln>
                      </pic:spPr>
                    </pic:pic>
                  </a:graphicData>
                </a:graphic>
              </wp:inline>
            </w:drawing>
          </w:r>
          <w:r>
            <w:rPr>
              <w:rFonts w:ascii="Times New Roman" w:eastAsia="Aptos" w:hAnsi="Times New Roman" w:cs="Times New Roman"/>
              <w:b/>
              <w:noProof/>
              <w:color w:val="1F497D"/>
              <w:sz w:val="16"/>
            </w:rPr>
            <w:drawing>
              <wp:inline distT="0" distB="0" distL="0" distR="0" wp14:anchorId="4F84BC1F" wp14:editId="3231C87B">
                <wp:extent cx="1219200" cy="800100"/>
                <wp:effectExtent l="0" t="0" r="0" b="0"/>
                <wp:docPr id="7" name="Immagine 7" descr="P:\COMMANDE PUBLIQUE - C\PROCEDURES FORMALISEES\GROUPEMENTS DE COMMANDE\LOGO_CMYK-petitform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OMMANDE PUBLIQUE - C\PROCEDURES FORMALISEES\GROUPEMENTS DE COMMANDE\LOGO_CMYK-petitforma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800100"/>
                        </a:xfrm>
                        <a:prstGeom prst="rect">
                          <a:avLst/>
                        </a:prstGeom>
                        <a:noFill/>
                        <a:ln>
                          <a:noFill/>
                        </a:ln>
                      </pic:spPr>
                    </pic:pic>
                  </a:graphicData>
                </a:graphic>
              </wp:inline>
            </w:drawing>
          </w:r>
          <w:r>
            <w:rPr>
              <w:rFonts w:ascii="Times New Roman" w:eastAsia="Aptos" w:hAnsi="Times New Roman" w:cs="Times New Roman"/>
              <w:b/>
              <w:noProof/>
              <w:color w:val="1F497D"/>
              <w:sz w:val="16"/>
            </w:rPr>
            <w:drawing>
              <wp:inline distT="0" distB="0" distL="0" distR="0" wp14:anchorId="3AE4DAA5" wp14:editId="78A4BC1D">
                <wp:extent cx="1310640" cy="835025"/>
                <wp:effectExtent l="0" t="0" r="3810" b="3175"/>
                <wp:docPr id="92263532" name="Immagine 1" descr="Immagine che contiene Carattere, testo, Elementi grafici, schermata  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63532" name="Immagine 1" descr="Immagine che contiene Carattere, testo, Elementi grafici, schermata  Il contenuto generato dall'IA potrebbe non essere corrett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0640" cy="835025"/>
                        </a:xfrm>
                        <a:prstGeom prst="rect">
                          <a:avLst/>
                        </a:prstGeom>
                        <a:noFill/>
                      </pic:spPr>
                    </pic:pic>
                  </a:graphicData>
                </a:graphic>
              </wp:inline>
            </w:drawing>
          </w:r>
        </w:p>
        <w:p w14:paraId="0C066FE4" w14:textId="77777777" w:rsidR="00A47DB1" w:rsidRDefault="00A47DB1">
          <w:pPr>
            <w:pStyle w:val="Pidipagina"/>
            <w:tabs>
              <w:tab w:val="clear" w:pos="4536"/>
              <w:tab w:val="clear" w:pos="9072"/>
            </w:tabs>
            <w:rPr>
              <w:rFonts w:ascii="Arial" w:hAnsi="Arial" w:cs="Arial"/>
              <w:b/>
              <w:sz w:val="18"/>
            </w:rPr>
          </w:pPr>
        </w:p>
      </w:tc>
    </w:tr>
  </w:tbl>
  <w:p w14:paraId="2EC7A511" w14:textId="48F5F165" w:rsidR="00A47DB1" w:rsidRDefault="00A47DB1">
    <w:pPr>
      <w:pStyle w:val="Intestazione"/>
    </w:pPr>
  </w:p>
  <w:p w14:paraId="56620FA6" w14:textId="77777777" w:rsidR="00A47DB1" w:rsidRDefault="00A47DB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6"/>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Aria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Arial"/>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Arial"/>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Times New Roman"/>
      </w:rPr>
    </w:lvl>
  </w:abstractNum>
  <w:abstractNum w:abstractNumId="3" w15:restartNumberingAfterBreak="0">
    <w:nsid w:val="3444654E"/>
    <w:multiLevelType w:val="hybridMultilevel"/>
    <w:tmpl w:val="4F0E607A"/>
    <w:lvl w:ilvl="0" w:tplc="08F04116">
      <w:start w:val="3"/>
      <w:numFmt w:val="bullet"/>
      <w:pStyle w:val="Style1"/>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BCA785B"/>
    <w:multiLevelType w:val="hybridMultilevel"/>
    <w:tmpl w:val="03D663C6"/>
    <w:lvl w:ilvl="0" w:tplc="49584CC2">
      <w:start w:val="100"/>
      <w:numFmt w:val="bullet"/>
      <w:lvlText w:val="-"/>
      <w:lvlJc w:val="left"/>
      <w:pPr>
        <w:ind w:left="720" w:hanging="360"/>
      </w:pPr>
      <w:rPr>
        <w:rFonts w:ascii="Marianne" w:eastAsia="Times New Roman"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8EC366D"/>
    <w:multiLevelType w:val="hybridMultilevel"/>
    <w:tmpl w:val="1F1A9858"/>
    <w:lvl w:ilvl="0" w:tplc="3AB80286">
      <w:start w:val="100"/>
      <w:numFmt w:val="bullet"/>
      <w:lvlText w:val="-"/>
      <w:lvlJc w:val="left"/>
      <w:pPr>
        <w:ind w:left="720" w:hanging="360"/>
      </w:pPr>
      <w:rPr>
        <w:rFonts w:ascii="Marianne" w:eastAsia="Times New Roman"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02273267">
    <w:abstractNumId w:val="3"/>
  </w:num>
  <w:num w:numId="2" w16cid:durableId="773482926">
    <w:abstractNumId w:val="5"/>
  </w:num>
  <w:num w:numId="3" w16cid:durableId="80735866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fr-FR" w:vendorID="9" w:dllVersion="512" w:checkStyle="1"/>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AC1"/>
    <w:rsid w:val="00003A56"/>
    <w:rsid w:val="000076E3"/>
    <w:rsid w:val="00015D4A"/>
    <w:rsid w:val="0002058D"/>
    <w:rsid w:val="00024FB3"/>
    <w:rsid w:val="0002675F"/>
    <w:rsid w:val="000327DD"/>
    <w:rsid w:val="0003557B"/>
    <w:rsid w:val="000369B3"/>
    <w:rsid w:val="00043D91"/>
    <w:rsid w:val="0004514A"/>
    <w:rsid w:val="00051870"/>
    <w:rsid w:val="00060D13"/>
    <w:rsid w:val="00075E7B"/>
    <w:rsid w:val="00076C88"/>
    <w:rsid w:val="0008541D"/>
    <w:rsid w:val="0008584C"/>
    <w:rsid w:val="00097F65"/>
    <w:rsid w:val="000A2E3E"/>
    <w:rsid w:val="000A6B21"/>
    <w:rsid w:val="000A7D39"/>
    <w:rsid w:val="000B7706"/>
    <w:rsid w:val="000C0513"/>
    <w:rsid w:val="000C072E"/>
    <w:rsid w:val="000C1383"/>
    <w:rsid w:val="000C192F"/>
    <w:rsid w:val="000D0401"/>
    <w:rsid w:val="000E1710"/>
    <w:rsid w:val="000E2B64"/>
    <w:rsid w:val="000E58CF"/>
    <w:rsid w:val="000E6840"/>
    <w:rsid w:val="000F3961"/>
    <w:rsid w:val="000F563D"/>
    <w:rsid w:val="000F62D8"/>
    <w:rsid w:val="000F6A9C"/>
    <w:rsid w:val="00102265"/>
    <w:rsid w:val="00106DF1"/>
    <w:rsid w:val="00120AC1"/>
    <w:rsid w:val="0012696C"/>
    <w:rsid w:val="00130A37"/>
    <w:rsid w:val="0013718A"/>
    <w:rsid w:val="00140020"/>
    <w:rsid w:val="00147FEC"/>
    <w:rsid w:val="00151455"/>
    <w:rsid w:val="00161281"/>
    <w:rsid w:val="00162181"/>
    <w:rsid w:val="00165F46"/>
    <w:rsid w:val="00167593"/>
    <w:rsid w:val="0017201A"/>
    <w:rsid w:val="0017252A"/>
    <w:rsid w:val="00180B5D"/>
    <w:rsid w:val="0018371D"/>
    <w:rsid w:val="00184CA8"/>
    <w:rsid w:val="001A1873"/>
    <w:rsid w:val="001A1C6C"/>
    <w:rsid w:val="001A4523"/>
    <w:rsid w:val="001A45D6"/>
    <w:rsid w:val="001A7EF4"/>
    <w:rsid w:val="001B21AC"/>
    <w:rsid w:val="001B521D"/>
    <w:rsid w:val="001D2C17"/>
    <w:rsid w:val="001D2D72"/>
    <w:rsid w:val="001D478F"/>
    <w:rsid w:val="001D5EEA"/>
    <w:rsid w:val="001E0629"/>
    <w:rsid w:val="001E085C"/>
    <w:rsid w:val="001E3927"/>
    <w:rsid w:val="001E3E60"/>
    <w:rsid w:val="001E4DC7"/>
    <w:rsid w:val="001E5855"/>
    <w:rsid w:val="001F1F97"/>
    <w:rsid w:val="001F40BD"/>
    <w:rsid w:val="00203CF5"/>
    <w:rsid w:val="00205A32"/>
    <w:rsid w:val="00212B65"/>
    <w:rsid w:val="00214914"/>
    <w:rsid w:val="00215259"/>
    <w:rsid w:val="00215CD6"/>
    <w:rsid w:val="0021695B"/>
    <w:rsid w:val="00216EEC"/>
    <w:rsid w:val="00224E75"/>
    <w:rsid w:val="00234A34"/>
    <w:rsid w:val="00235BD5"/>
    <w:rsid w:val="0024321C"/>
    <w:rsid w:val="00244C62"/>
    <w:rsid w:val="002458B7"/>
    <w:rsid w:val="00252743"/>
    <w:rsid w:val="002533E8"/>
    <w:rsid w:val="002555B4"/>
    <w:rsid w:val="00256223"/>
    <w:rsid w:val="00262034"/>
    <w:rsid w:val="0026471D"/>
    <w:rsid w:val="00264916"/>
    <w:rsid w:val="00264F60"/>
    <w:rsid w:val="002676A4"/>
    <w:rsid w:val="00270D8F"/>
    <w:rsid w:val="00272ECB"/>
    <w:rsid w:val="00274011"/>
    <w:rsid w:val="00277684"/>
    <w:rsid w:val="00280A4A"/>
    <w:rsid w:val="00280D03"/>
    <w:rsid w:val="00281CB6"/>
    <w:rsid w:val="00294017"/>
    <w:rsid w:val="0029538C"/>
    <w:rsid w:val="00297D9F"/>
    <w:rsid w:val="002A2952"/>
    <w:rsid w:val="002A4C09"/>
    <w:rsid w:val="002B0221"/>
    <w:rsid w:val="002B204F"/>
    <w:rsid w:val="002B4E73"/>
    <w:rsid w:val="002B692E"/>
    <w:rsid w:val="002B7222"/>
    <w:rsid w:val="002D196E"/>
    <w:rsid w:val="002D7213"/>
    <w:rsid w:val="002E7BD8"/>
    <w:rsid w:val="002F0D83"/>
    <w:rsid w:val="002F52E5"/>
    <w:rsid w:val="00301954"/>
    <w:rsid w:val="0030470B"/>
    <w:rsid w:val="00311089"/>
    <w:rsid w:val="00321410"/>
    <w:rsid w:val="00321593"/>
    <w:rsid w:val="00322B3E"/>
    <w:rsid w:val="0032382A"/>
    <w:rsid w:val="00324E90"/>
    <w:rsid w:val="00340041"/>
    <w:rsid w:val="00342B39"/>
    <w:rsid w:val="00352135"/>
    <w:rsid w:val="00353B51"/>
    <w:rsid w:val="00354513"/>
    <w:rsid w:val="003567BB"/>
    <w:rsid w:val="00361B2B"/>
    <w:rsid w:val="00362352"/>
    <w:rsid w:val="003624B4"/>
    <w:rsid w:val="0036528F"/>
    <w:rsid w:val="003819B6"/>
    <w:rsid w:val="003921F2"/>
    <w:rsid w:val="00393425"/>
    <w:rsid w:val="0039618E"/>
    <w:rsid w:val="003A4C43"/>
    <w:rsid w:val="003A4EB6"/>
    <w:rsid w:val="003B333E"/>
    <w:rsid w:val="003B72E5"/>
    <w:rsid w:val="003C34F7"/>
    <w:rsid w:val="003C3A9F"/>
    <w:rsid w:val="003D3C96"/>
    <w:rsid w:val="003D460F"/>
    <w:rsid w:val="003D4630"/>
    <w:rsid w:val="003D7712"/>
    <w:rsid w:val="003E1968"/>
    <w:rsid w:val="003E2179"/>
    <w:rsid w:val="003F3778"/>
    <w:rsid w:val="003F6973"/>
    <w:rsid w:val="00404826"/>
    <w:rsid w:val="00406624"/>
    <w:rsid w:val="00411CE4"/>
    <w:rsid w:val="00415FF1"/>
    <w:rsid w:val="00416F6C"/>
    <w:rsid w:val="00425FF0"/>
    <w:rsid w:val="0043415D"/>
    <w:rsid w:val="004538FF"/>
    <w:rsid w:val="00455446"/>
    <w:rsid w:val="00464466"/>
    <w:rsid w:val="004655BC"/>
    <w:rsid w:val="00467D85"/>
    <w:rsid w:val="00470B12"/>
    <w:rsid w:val="00480115"/>
    <w:rsid w:val="00484334"/>
    <w:rsid w:val="00490542"/>
    <w:rsid w:val="004935B5"/>
    <w:rsid w:val="00494315"/>
    <w:rsid w:val="00496264"/>
    <w:rsid w:val="004A3175"/>
    <w:rsid w:val="004A318D"/>
    <w:rsid w:val="004B0483"/>
    <w:rsid w:val="004B6CEF"/>
    <w:rsid w:val="004C257C"/>
    <w:rsid w:val="004C4A3E"/>
    <w:rsid w:val="004C54FF"/>
    <w:rsid w:val="004C779C"/>
    <w:rsid w:val="004D2EA3"/>
    <w:rsid w:val="004D33BB"/>
    <w:rsid w:val="004E4B28"/>
    <w:rsid w:val="004E6672"/>
    <w:rsid w:val="004F1083"/>
    <w:rsid w:val="004F2A63"/>
    <w:rsid w:val="004F2E4A"/>
    <w:rsid w:val="004F6663"/>
    <w:rsid w:val="005011A5"/>
    <w:rsid w:val="00504652"/>
    <w:rsid w:val="00510482"/>
    <w:rsid w:val="00510B7D"/>
    <w:rsid w:val="00522C75"/>
    <w:rsid w:val="00523270"/>
    <w:rsid w:val="00523CC3"/>
    <w:rsid w:val="00523EFE"/>
    <w:rsid w:val="00533125"/>
    <w:rsid w:val="00534B96"/>
    <w:rsid w:val="00534DE4"/>
    <w:rsid w:val="00535183"/>
    <w:rsid w:val="00541061"/>
    <w:rsid w:val="00546AA9"/>
    <w:rsid w:val="00556BAE"/>
    <w:rsid w:val="005579CD"/>
    <w:rsid w:val="00560B71"/>
    <w:rsid w:val="00572D61"/>
    <w:rsid w:val="0057628C"/>
    <w:rsid w:val="005818E4"/>
    <w:rsid w:val="00581F71"/>
    <w:rsid w:val="0058575D"/>
    <w:rsid w:val="0059035D"/>
    <w:rsid w:val="00591988"/>
    <w:rsid w:val="00594B75"/>
    <w:rsid w:val="00596D74"/>
    <w:rsid w:val="005A1097"/>
    <w:rsid w:val="005A30BE"/>
    <w:rsid w:val="005A43DC"/>
    <w:rsid w:val="005A4B51"/>
    <w:rsid w:val="005B1CFB"/>
    <w:rsid w:val="005B4224"/>
    <w:rsid w:val="005B7B3B"/>
    <w:rsid w:val="005C3291"/>
    <w:rsid w:val="005C43C3"/>
    <w:rsid w:val="005C5215"/>
    <w:rsid w:val="005C6A45"/>
    <w:rsid w:val="005C7444"/>
    <w:rsid w:val="005D4D8B"/>
    <w:rsid w:val="005E0A09"/>
    <w:rsid w:val="005E30F9"/>
    <w:rsid w:val="005E6FCC"/>
    <w:rsid w:val="005F1327"/>
    <w:rsid w:val="005F196B"/>
    <w:rsid w:val="005F1EE9"/>
    <w:rsid w:val="005F39C7"/>
    <w:rsid w:val="00600CC1"/>
    <w:rsid w:val="00600DFE"/>
    <w:rsid w:val="00600E3D"/>
    <w:rsid w:val="006012E1"/>
    <w:rsid w:val="00610F2D"/>
    <w:rsid w:val="00613639"/>
    <w:rsid w:val="006137EF"/>
    <w:rsid w:val="006242DB"/>
    <w:rsid w:val="006262CE"/>
    <w:rsid w:val="006305F4"/>
    <w:rsid w:val="006332BB"/>
    <w:rsid w:val="006361BC"/>
    <w:rsid w:val="00640734"/>
    <w:rsid w:val="006419CB"/>
    <w:rsid w:val="00653972"/>
    <w:rsid w:val="00661BB2"/>
    <w:rsid w:val="0066377A"/>
    <w:rsid w:val="006642B0"/>
    <w:rsid w:val="00673851"/>
    <w:rsid w:val="006758C6"/>
    <w:rsid w:val="006766E6"/>
    <w:rsid w:val="00681302"/>
    <w:rsid w:val="00681EEA"/>
    <w:rsid w:val="00682F55"/>
    <w:rsid w:val="00683B13"/>
    <w:rsid w:val="006845B5"/>
    <w:rsid w:val="00690DCD"/>
    <w:rsid w:val="00694435"/>
    <w:rsid w:val="006B1FAA"/>
    <w:rsid w:val="006B3D38"/>
    <w:rsid w:val="006B553E"/>
    <w:rsid w:val="006B6229"/>
    <w:rsid w:val="006B66C2"/>
    <w:rsid w:val="006C657D"/>
    <w:rsid w:val="006D17AD"/>
    <w:rsid w:val="006D2BFD"/>
    <w:rsid w:val="006D7976"/>
    <w:rsid w:val="006E0FB5"/>
    <w:rsid w:val="006E121E"/>
    <w:rsid w:val="006F0DFB"/>
    <w:rsid w:val="0070615B"/>
    <w:rsid w:val="00711CAA"/>
    <w:rsid w:val="00712B4F"/>
    <w:rsid w:val="00716A91"/>
    <w:rsid w:val="00716B12"/>
    <w:rsid w:val="00721313"/>
    <w:rsid w:val="007213B5"/>
    <w:rsid w:val="007312E3"/>
    <w:rsid w:val="00734D9C"/>
    <w:rsid w:val="00740E6D"/>
    <w:rsid w:val="00741A4D"/>
    <w:rsid w:val="00741DA5"/>
    <w:rsid w:val="007427A7"/>
    <w:rsid w:val="00743733"/>
    <w:rsid w:val="00754C69"/>
    <w:rsid w:val="0075708F"/>
    <w:rsid w:val="00757090"/>
    <w:rsid w:val="007575D4"/>
    <w:rsid w:val="00761835"/>
    <w:rsid w:val="007629B7"/>
    <w:rsid w:val="0077169B"/>
    <w:rsid w:val="007725E4"/>
    <w:rsid w:val="00784B62"/>
    <w:rsid w:val="0079162F"/>
    <w:rsid w:val="0079648B"/>
    <w:rsid w:val="007A45DB"/>
    <w:rsid w:val="007B18AB"/>
    <w:rsid w:val="007B299C"/>
    <w:rsid w:val="007B50B0"/>
    <w:rsid w:val="007B6CF3"/>
    <w:rsid w:val="007C62B9"/>
    <w:rsid w:val="007D1930"/>
    <w:rsid w:val="007D79BD"/>
    <w:rsid w:val="007E3643"/>
    <w:rsid w:val="007E7508"/>
    <w:rsid w:val="007F1BB3"/>
    <w:rsid w:val="007F1E26"/>
    <w:rsid w:val="007F558E"/>
    <w:rsid w:val="007F5726"/>
    <w:rsid w:val="007F6515"/>
    <w:rsid w:val="007F713B"/>
    <w:rsid w:val="00801BE6"/>
    <w:rsid w:val="00805812"/>
    <w:rsid w:val="00806C6C"/>
    <w:rsid w:val="00826A0B"/>
    <w:rsid w:val="008301B3"/>
    <w:rsid w:val="00833F0A"/>
    <w:rsid w:val="00834270"/>
    <w:rsid w:val="008359B3"/>
    <w:rsid w:val="00836E33"/>
    <w:rsid w:val="0083771E"/>
    <w:rsid w:val="008611F8"/>
    <w:rsid w:val="00867848"/>
    <w:rsid w:val="008710FE"/>
    <w:rsid w:val="008712F4"/>
    <w:rsid w:val="0087293A"/>
    <w:rsid w:val="0088388E"/>
    <w:rsid w:val="00883DEA"/>
    <w:rsid w:val="008853F4"/>
    <w:rsid w:val="00886182"/>
    <w:rsid w:val="008865F9"/>
    <w:rsid w:val="00893523"/>
    <w:rsid w:val="00894812"/>
    <w:rsid w:val="00894B97"/>
    <w:rsid w:val="008A18E6"/>
    <w:rsid w:val="008A1CB1"/>
    <w:rsid w:val="008A4743"/>
    <w:rsid w:val="008A7251"/>
    <w:rsid w:val="008B7B8B"/>
    <w:rsid w:val="008C056A"/>
    <w:rsid w:val="008D3390"/>
    <w:rsid w:val="008D5DA6"/>
    <w:rsid w:val="008D761B"/>
    <w:rsid w:val="008E09B5"/>
    <w:rsid w:val="008E3377"/>
    <w:rsid w:val="008E4A25"/>
    <w:rsid w:val="008F2324"/>
    <w:rsid w:val="008F3B7B"/>
    <w:rsid w:val="008F45EF"/>
    <w:rsid w:val="008F467D"/>
    <w:rsid w:val="008F5038"/>
    <w:rsid w:val="008F6B80"/>
    <w:rsid w:val="00910784"/>
    <w:rsid w:val="00922C93"/>
    <w:rsid w:val="00926A1D"/>
    <w:rsid w:val="00940B05"/>
    <w:rsid w:val="009479F1"/>
    <w:rsid w:val="009544CA"/>
    <w:rsid w:val="0095508A"/>
    <w:rsid w:val="00956139"/>
    <w:rsid w:val="00956369"/>
    <w:rsid w:val="009609C9"/>
    <w:rsid w:val="00961C6F"/>
    <w:rsid w:val="00966D8E"/>
    <w:rsid w:val="00967390"/>
    <w:rsid w:val="00971004"/>
    <w:rsid w:val="00971F9C"/>
    <w:rsid w:val="00984DA5"/>
    <w:rsid w:val="00994A7D"/>
    <w:rsid w:val="00997237"/>
    <w:rsid w:val="009A291C"/>
    <w:rsid w:val="009B3103"/>
    <w:rsid w:val="009B3469"/>
    <w:rsid w:val="009B4238"/>
    <w:rsid w:val="009B4B9B"/>
    <w:rsid w:val="009B6E82"/>
    <w:rsid w:val="009B6FEC"/>
    <w:rsid w:val="009C4251"/>
    <w:rsid w:val="009C63D7"/>
    <w:rsid w:val="009E3CAC"/>
    <w:rsid w:val="009F0B13"/>
    <w:rsid w:val="009F1845"/>
    <w:rsid w:val="00A03518"/>
    <w:rsid w:val="00A05C7C"/>
    <w:rsid w:val="00A06648"/>
    <w:rsid w:val="00A073D1"/>
    <w:rsid w:val="00A12C52"/>
    <w:rsid w:val="00A16068"/>
    <w:rsid w:val="00A23AA1"/>
    <w:rsid w:val="00A2447E"/>
    <w:rsid w:val="00A24A3D"/>
    <w:rsid w:val="00A25F04"/>
    <w:rsid w:val="00A270C7"/>
    <w:rsid w:val="00A35061"/>
    <w:rsid w:val="00A35AA5"/>
    <w:rsid w:val="00A369A7"/>
    <w:rsid w:val="00A372B5"/>
    <w:rsid w:val="00A45678"/>
    <w:rsid w:val="00A46BF3"/>
    <w:rsid w:val="00A47DB1"/>
    <w:rsid w:val="00A57AD9"/>
    <w:rsid w:val="00A62A4D"/>
    <w:rsid w:val="00A63007"/>
    <w:rsid w:val="00A6350A"/>
    <w:rsid w:val="00A655A1"/>
    <w:rsid w:val="00A734EE"/>
    <w:rsid w:val="00A74425"/>
    <w:rsid w:val="00A76870"/>
    <w:rsid w:val="00A76FBF"/>
    <w:rsid w:val="00A81B24"/>
    <w:rsid w:val="00A87444"/>
    <w:rsid w:val="00A9002D"/>
    <w:rsid w:val="00A924DC"/>
    <w:rsid w:val="00A95784"/>
    <w:rsid w:val="00AA110D"/>
    <w:rsid w:val="00AA17BE"/>
    <w:rsid w:val="00AA3795"/>
    <w:rsid w:val="00AA4213"/>
    <w:rsid w:val="00AA7BF4"/>
    <w:rsid w:val="00AB01EE"/>
    <w:rsid w:val="00AC5C9D"/>
    <w:rsid w:val="00AD026A"/>
    <w:rsid w:val="00AD0873"/>
    <w:rsid w:val="00AD1107"/>
    <w:rsid w:val="00AD4297"/>
    <w:rsid w:val="00AE1798"/>
    <w:rsid w:val="00AE5FD3"/>
    <w:rsid w:val="00AE7160"/>
    <w:rsid w:val="00AF1199"/>
    <w:rsid w:val="00AF643E"/>
    <w:rsid w:val="00B04136"/>
    <w:rsid w:val="00B04B2F"/>
    <w:rsid w:val="00B0762E"/>
    <w:rsid w:val="00B078FF"/>
    <w:rsid w:val="00B126CE"/>
    <w:rsid w:val="00B1512C"/>
    <w:rsid w:val="00B159C5"/>
    <w:rsid w:val="00B15BA4"/>
    <w:rsid w:val="00B16258"/>
    <w:rsid w:val="00B1630B"/>
    <w:rsid w:val="00B16D55"/>
    <w:rsid w:val="00B1747A"/>
    <w:rsid w:val="00B17488"/>
    <w:rsid w:val="00B20FA0"/>
    <w:rsid w:val="00B2239F"/>
    <w:rsid w:val="00B235D1"/>
    <w:rsid w:val="00B261FE"/>
    <w:rsid w:val="00B31820"/>
    <w:rsid w:val="00B343D9"/>
    <w:rsid w:val="00B34A32"/>
    <w:rsid w:val="00B37708"/>
    <w:rsid w:val="00B4204B"/>
    <w:rsid w:val="00B51C7F"/>
    <w:rsid w:val="00B51E30"/>
    <w:rsid w:val="00B520BD"/>
    <w:rsid w:val="00B55C9D"/>
    <w:rsid w:val="00B6061C"/>
    <w:rsid w:val="00B6283F"/>
    <w:rsid w:val="00B63F78"/>
    <w:rsid w:val="00B7095E"/>
    <w:rsid w:val="00B7376A"/>
    <w:rsid w:val="00B74A07"/>
    <w:rsid w:val="00B826F0"/>
    <w:rsid w:val="00B83887"/>
    <w:rsid w:val="00B85596"/>
    <w:rsid w:val="00B85EF9"/>
    <w:rsid w:val="00B86E14"/>
    <w:rsid w:val="00BB6B45"/>
    <w:rsid w:val="00BC115A"/>
    <w:rsid w:val="00BC1D5D"/>
    <w:rsid w:val="00BC3039"/>
    <w:rsid w:val="00BD16AE"/>
    <w:rsid w:val="00BE3013"/>
    <w:rsid w:val="00BE368D"/>
    <w:rsid w:val="00BE6D43"/>
    <w:rsid w:val="00BF1BE7"/>
    <w:rsid w:val="00BF5D01"/>
    <w:rsid w:val="00C013AD"/>
    <w:rsid w:val="00C0322E"/>
    <w:rsid w:val="00C05246"/>
    <w:rsid w:val="00C05991"/>
    <w:rsid w:val="00C12680"/>
    <w:rsid w:val="00C1450A"/>
    <w:rsid w:val="00C1514F"/>
    <w:rsid w:val="00C1538B"/>
    <w:rsid w:val="00C16AB9"/>
    <w:rsid w:val="00C26724"/>
    <w:rsid w:val="00C34F52"/>
    <w:rsid w:val="00C35277"/>
    <w:rsid w:val="00C41886"/>
    <w:rsid w:val="00C4355A"/>
    <w:rsid w:val="00C50EA4"/>
    <w:rsid w:val="00C56BF1"/>
    <w:rsid w:val="00C57569"/>
    <w:rsid w:val="00C57928"/>
    <w:rsid w:val="00C61B30"/>
    <w:rsid w:val="00C643F4"/>
    <w:rsid w:val="00C65135"/>
    <w:rsid w:val="00C72E9D"/>
    <w:rsid w:val="00C76FC0"/>
    <w:rsid w:val="00C77B40"/>
    <w:rsid w:val="00C85897"/>
    <w:rsid w:val="00C87F98"/>
    <w:rsid w:val="00C94775"/>
    <w:rsid w:val="00CB50EB"/>
    <w:rsid w:val="00CC41DC"/>
    <w:rsid w:val="00CC5FBF"/>
    <w:rsid w:val="00CD40B0"/>
    <w:rsid w:val="00CE0F56"/>
    <w:rsid w:val="00CE3922"/>
    <w:rsid w:val="00CE3B1B"/>
    <w:rsid w:val="00CE4CCE"/>
    <w:rsid w:val="00CE6AA6"/>
    <w:rsid w:val="00CF1CC2"/>
    <w:rsid w:val="00CF1FB7"/>
    <w:rsid w:val="00D01716"/>
    <w:rsid w:val="00D0397C"/>
    <w:rsid w:val="00D04743"/>
    <w:rsid w:val="00D05117"/>
    <w:rsid w:val="00D0751B"/>
    <w:rsid w:val="00D12E08"/>
    <w:rsid w:val="00D140A8"/>
    <w:rsid w:val="00D26B70"/>
    <w:rsid w:val="00D33129"/>
    <w:rsid w:val="00D35629"/>
    <w:rsid w:val="00D459F3"/>
    <w:rsid w:val="00D54111"/>
    <w:rsid w:val="00D547F4"/>
    <w:rsid w:val="00D6006F"/>
    <w:rsid w:val="00D62AAD"/>
    <w:rsid w:val="00D665FD"/>
    <w:rsid w:val="00D75580"/>
    <w:rsid w:val="00D76DC7"/>
    <w:rsid w:val="00D84C94"/>
    <w:rsid w:val="00D876F2"/>
    <w:rsid w:val="00D96433"/>
    <w:rsid w:val="00D96C17"/>
    <w:rsid w:val="00DA2B66"/>
    <w:rsid w:val="00DA58F0"/>
    <w:rsid w:val="00DA7097"/>
    <w:rsid w:val="00DB6F4B"/>
    <w:rsid w:val="00DB7744"/>
    <w:rsid w:val="00DC0262"/>
    <w:rsid w:val="00DC18D5"/>
    <w:rsid w:val="00DC7C30"/>
    <w:rsid w:val="00DD073D"/>
    <w:rsid w:val="00DD0C8D"/>
    <w:rsid w:val="00DD1443"/>
    <w:rsid w:val="00DD23AB"/>
    <w:rsid w:val="00DD3D8E"/>
    <w:rsid w:val="00DD5DF4"/>
    <w:rsid w:val="00DE007A"/>
    <w:rsid w:val="00DE0114"/>
    <w:rsid w:val="00DE0AA9"/>
    <w:rsid w:val="00DE39CB"/>
    <w:rsid w:val="00DF59EB"/>
    <w:rsid w:val="00DF7005"/>
    <w:rsid w:val="00E040D5"/>
    <w:rsid w:val="00E04D91"/>
    <w:rsid w:val="00E06531"/>
    <w:rsid w:val="00E2083C"/>
    <w:rsid w:val="00E2263C"/>
    <w:rsid w:val="00E30743"/>
    <w:rsid w:val="00E31752"/>
    <w:rsid w:val="00E32C96"/>
    <w:rsid w:val="00E350FB"/>
    <w:rsid w:val="00E415AF"/>
    <w:rsid w:val="00E51AC7"/>
    <w:rsid w:val="00E61C60"/>
    <w:rsid w:val="00E63804"/>
    <w:rsid w:val="00E63AB5"/>
    <w:rsid w:val="00E72A68"/>
    <w:rsid w:val="00E8015F"/>
    <w:rsid w:val="00E80CFF"/>
    <w:rsid w:val="00E836CE"/>
    <w:rsid w:val="00E86446"/>
    <w:rsid w:val="00E87A73"/>
    <w:rsid w:val="00E934E6"/>
    <w:rsid w:val="00E96073"/>
    <w:rsid w:val="00EA3F2A"/>
    <w:rsid w:val="00EA7E06"/>
    <w:rsid w:val="00EB1FC6"/>
    <w:rsid w:val="00EC4673"/>
    <w:rsid w:val="00ED276C"/>
    <w:rsid w:val="00ED7D99"/>
    <w:rsid w:val="00EE4E7A"/>
    <w:rsid w:val="00EF1DC2"/>
    <w:rsid w:val="00EF5585"/>
    <w:rsid w:val="00F004E3"/>
    <w:rsid w:val="00F01A89"/>
    <w:rsid w:val="00F03004"/>
    <w:rsid w:val="00F07A3B"/>
    <w:rsid w:val="00F15927"/>
    <w:rsid w:val="00F159DE"/>
    <w:rsid w:val="00F22483"/>
    <w:rsid w:val="00F34295"/>
    <w:rsid w:val="00F358EA"/>
    <w:rsid w:val="00F35ED9"/>
    <w:rsid w:val="00F470DE"/>
    <w:rsid w:val="00F47A54"/>
    <w:rsid w:val="00F53B86"/>
    <w:rsid w:val="00F564B3"/>
    <w:rsid w:val="00F60168"/>
    <w:rsid w:val="00F6267E"/>
    <w:rsid w:val="00F678FF"/>
    <w:rsid w:val="00F717B8"/>
    <w:rsid w:val="00F72131"/>
    <w:rsid w:val="00F76D8C"/>
    <w:rsid w:val="00F8231C"/>
    <w:rsid w:val="00F97796"/>
    <w:rsid w:val="00FA0F9F"/>
    <w:rsid w:val="00FA1DE5"/>
    <w:rsid w:val="00FA28E6"/>
    <w:rsid w:val="00FA2CFF"/>
    <w:rsid w:val="00FA763A"/>
    <w:rsid w:val="00FB167A"/>
    <w:rsid w:val="00FB28B4"/>
    <w:rsid w:val="00FB40E8"/>
    <w:rsid w:val="00FB5696"/>
    <w:rsid w:val="00FB6AC1"/>
    <w:rsid w:val="00FB7C02"/>
    <w:rsid w:val="00FC144F"/>
    <w:rsid w:val="00FC1779"/>
    <w:rsid w:val="00FC3593"/>
    <w:rsid w:val="00FC5D26"/>
    <w:rsid w:val="00FC631B"/>
    <w:rsid w:val="00FD4912"/>
    <w:rsid w:val="00FE0578"/>
    <w:rsid w:val="00FE1221"/>
    <w:rsid w:val="00FE48CA"/>
    <w:rsid w:val="00FE65F1"/>
    <w:rsid w:val="00FF18CF"/>
    <w:rsid w:val="00FF332C"/>
    <w:rsid w:val="00FF395A"/>
    <w:rsid w:val="00FF6B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EDC3902"/>
  <w15:docId w15:val="{853F95B1-9038-4A8A-9B02-B51D7B49B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rPr>
  </w:style>
  <w:style w:type="paragraph" w:styleId="Titolo1">
    <w:name w:val="heading 1"/>
    <w:aliases w:val="numeroté  1.,numeroté  1. Car"/>
    <w:basedOn w:val="Normale"/>
    <w:next w:val="Normale"/>
    <w:qFormat/>
    <w:pPr>
      <w:keepNext/>
      <w:jc w:val="center"/>
      <w:outlineLvl w:val="0"/>
    </w:pPr>
    <w:rPr>
      <w:b/>
    </w:rPr>
  </w:style>
  <w:style w:type="paragraph" w:styleId="Titolo2">
    <w:name w:val="heading 2"/>
    <w:aliases w:val="numéroté  1.1.,Arial 12 Fett Kursiv,H2,Titre 21,t2.T2"/>
    <w:basedOn w:val="Normale"/>
    <w:next w:val="Normale"/>
    <w:qFormat/>
    <w:pPr>
      <w:keepNext/>
      <w:pBdr>
        <w:top w:val="thinThickSmallGap" w:sz="24" w:space="1" w:color="auto"/>
        <w:left w:val="thinThickSmallGap" w:sz="24" w:space="4" w:color="auto"/>
        <w:bottom w:val="thickThinSmallGap" w:sz="24" w:space="1" w:color="auto"/>
        <w:right w:val="thickThinSmallGap" w:sz="24" w:space="4" w:color="auto"/>
      </w:pBdr>
      <w:jc w:val="center"/>
      <w:outlineLvl w:val="1"/>
    </w:pPr>
    <w:rPr>
      <w:b/>
    </w:rPr>
  </w:style>
  <w:style w:type="paragraph" w:styleId="Titolo3">
    <w:name w:val="heading 3"/>
    <w:aliases w:val="numéroté  1.1.1,numéroté  1.1.11,numéroté  1.1.12,numéroté  1.1.111,numéroté  1.1.13,numéroté  1.1.112,numéroté  1.1.14,numéroté  1.1.113,numéroté  1.1.121,numéroté  1.1.1111,numéroté  1.1.131,numéroté  1.1.1121,numéroté  1.1.15"/>
    <w:basedOn w:val="Normale"/>
    <w:next w:val="Normale"/>
    <w:qFormat/>
    <w:pPr>
      <w:keepNext/>
      <w:outlineLvl w:val="2"/>
    </w:pPr>
    <w:rPr>
      <w:b/>
    </w:rPr>
  </w:style>
  <w:style w:type="paragraph" w:styleId="Titolo4">
    <w:name w:val="heading 4"/>
    <w:aliases w:val="numéroté  1.1.1.1."/>
    <w:basedOn w:val="Normale"/>
    <w:next w:val="Normale"/>
    <w:qFormat/>
    <w:pPr>
      <w:keepNext/>
      <w:ind w:left="360"/>
      <w:outlineLvl w:val="3"/>
    </w:pPr>
    <w:rPr>
      <w:b/>
    </w:rPr>
  </w:style>
  <w:style w:type="paragraph" w:styleId="Titolo5">
    <w:name w:val="heading 5"/>
    <w:basedOn w:val="Normale"/>
    <w:next w:val="Normale"/>
    <w:qFormat/>
    <w:pPr>
      <w:keepNext/>
      <w:jc w:val="center"/>
      <w:outlineLvl w:val="4"/>
    </w:pPr>
    <w:rPr>
      <w:rFonts w:ascii="Arial" w:hAnsi="Arial" w:cs="Arial"/>
      <w:b/>
      <w:sz w:val="28"/>
    </w:rPr>
  </w:style>
  <w:style w:type="paragraph" w:styleId="Titolo6">
    <w:name w:val="heading 6"/>
    <w:basedOn w:val="Normale"/>
    <w:next w:val="Normale"/>
    <w:qFormat/>
    <w:pPr>
      <w:keepNext/>
      <w:jc w:val="both"/>
      <w:outlineLvl w:val="5"/>
    </w:pPr>
    <w:rPr>
      <w:b/>
      <w:sz w:val="20"/>
    </w:rPr>
  </w:style>
  <w:style w:type="paragraph" w:styleId="Titolo7">
    <w:name w:val="heading 7"/>
    <w:basedOn w:val="Normale"/>
    <w:next w:val="Normale"/>
    <w:qFormat/>
    <w:pPr>
      <w:keepNext/>
      <w:tabs>
        <w:tab w:val="left" w:pos="0"/>
      </w:tabs>
      <w:autoSpaceDE w:val="0"/>
      <w:autoSpaceDN w:val="0"/>
      <w:ind w:left="567"/>
      <w:jc w:val="both"/>
      <w:outlineLvl w:val="6"/>
    </w:pPr>
    <w:rPr>
      <w:sz w:val="22"/>
      <w:u w:val="single"/>
    </w:rPr>
  </w:style>
  <w:style w:type="paragraph" w:styleId="Titolo8">
    <w:name w:val="heading 8"/>
    <w:basedOn w:val="Normale"/>
    <w:next w:val="Normale"/>
    <w:qFormat/>
    <w:pPr>
      <w:keepNext/>
      <w:jc w:val="center"/>
      <w:outlineLvl w:val="7"/>
    </w:pPr>
    <w:rPr>
      <w:rFonts w:ascii="Arial" w:hAnsi="Arial" w:cs="Arial"/>
    </w:rPr>
  </w:style>
  <w:style w:type="paragraph" w:styleId="Titolo9">
    <w:name w:val="heading 9"/>
    <w:basedOn w:val="Normale"/>
    <w:next w:val="Normale"/>
    <w:qFormat/>
    <w:pPr>
      <w:keepNext/>
      <w:jc w:val="both"/>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pPr>
      <w:tabs>
        <w:tab w:val="center" w:pos="4536"/>
        <w:tab w:val="right" w:pos="9072"/>
      </w:tabs>
    </w:pPr>
  </w:style>
  <w:style w:type="character" w:styleId="Numeropagina">
    <w:name w:val="page number"/>
    <w:basedOn w:val="Carpredefinitoparagrafo"/>
  </w:style>
  <w:style w:type="paragraph" w:styleId="Corpotesto">
    <w:name w:val="Body Text"/>
    <w:basedOn w:val="Normale"/>
    <w:rPr>
      <w:b/>
      <w:i/>
      <w:sz w:val="22"/>
    </w:rPr>
  </w:style>
  <w:style w:type="paragraph" w:styleId="Intestazione">
    <w:name w:val="header"/>
    <w:basedOn w:val="Normale"/>
    <w:pPr>
      <w:tabs>
        <w:tab w:val="center" w:pos="4536"/>
        <w:tab w:val="right" w:pos="9072"/>
      </w:tabs>
    </w:pPr>
  </w:style>
  <w:style w:type="paragraph" w:styleId="Titolo">
    <w:name w:val="Title"/>
    <w:basedOn w:val="Normale"/>
    <w:qFormat/>
    <w:pPr>
      <w:jc w:val="center"/>
    </w:pPr>
    <w:rPr>
      <w:rFonts w:ascii="CG Times (W1)" w:hAnsi="CG Times (W1)"/>
      <w:b/>
      <w:sz w:val="32"/>
    </w:rPr>
  </w:style>
  <w:style w:type="paragraph" w:styleId="Corpodeltesto2">
    <w:name w:val="Body Text 2"/>
    <w:basedOn w:val="Normale"/>
    <w:pPr>
      <w:jc w:val="both"/>
    </w:pPr>
  </w:style>
  <w:style w:type="paragraph" w:styleId="Rientrocorpodeltesto">
    <w:name w:val="Body Text Indent"/>
    <w:basedOn w:val="Normale"/>
    <w:pPr>
      <w:ind w:left="360"/>
      <w:jc w:val="both"/>
    </w:pPr>
  </w:style>
  <w:style w:type="character" w:styleId="Collegamentoipertestuale">
    <w:name w:val="Hyperlink"/>
    <w:uiPriority w:val="99"/>
    <w:rPr>
      <w:color w:val="0000FF"/>
      <w:u w:val="single"/>
    </w:rPr>
  </w:style>
  <w:style w:type="paragraph" w:customStyle="1" w:styleId="CarCarCar">
    <w:name w:val="Car Car Car"/>
    <w:basedOn w:val="Normale"/>
    <w:rsid w:val="00CE0F56"/>
    <w:pPr>
      <w:spacing w:after="160" w:line="240" w:lineRule="exact"/>
      <w:ind w:left="539" w:firstLine="578"/>
    </w:pPr>
    <w:rPr>
      <w:rFonts w:ascii="Verdana" w:hAnsi="Verdana"/>
      <w:sz w:val="20"/>
    </w:rPr>
  </w:style>
  <w:style w:type="paragraph" w:styleId="Testofumetto">
    <w:name w:val="Balloon Text"/>
    <w:basedOn w:val="Normale"/>
    <w:semiHidden/>
    <w:rsid w:val="00FA1DE5"/>
    <w:rPr>
      <w:rFonts w:ascii="Tahoma" w:hAnsi="Tahoma" w:cs="Tahoma"/>
      <w:sz w:val="16"/>
    </w:rPr>
  </w:style>
  <w:style w:type="paragraph" w:customStyle="1" w:styleId="CM1">
    <w:name w:val="CM1"/>
    <w:basedOn w:val="Normale"/>
    <w:next w:val="Normale"/>
    <w:rsid w:val="00826A0B"/>
    <w:pPr>
      <w:widowControl w:val="0"/>
      <w:suppressAutoHyphens/>
      <w:autoSpaceDE w:val="0"/>
      <w:spacing w:line="276" w:lineRule="atLeast"/>
    </w:pPr>
    <w:rPr>
      <w:rFonts w:ascii="Times New Roman PS" w:hAnsi="Times New Roman PS"/>
    </w:rPr>
  </w:style>
  <w:style w:type="paragraph" w:customStyle="1" w:styleId="Default">
    <w:name w:val="Default"/>
    <w:basedOn w:val="Normale"/>
    <w:rsid w:val="00826A0B"/>
    <w:pPr>
      <w:widowControl w:val="0"/>
      <w:suppressAutoHyphens/>
      <w:autoSpaceDE w:val="0"/>
    </w:pPr>
    <w:rPr>
      <w:rFonts w:ascii="Times New Roman PS" w:hAnsi="Times New Roman PS"/>
      <w:color w:val="000000"/>
    </w:rPr>
  </w:style>
  <w:style w:type="paragraph" w:customStyle="1" w:styleId="CM78">
    <w:name w:val="CM78"/>
    <w:basedOn w:val="Default"/>
    <w:next w:val="Default"/>
    <w:rsid w:val="00826A0B"/>
    <w:pPr>
      <w:spacing w:after="278"/>
    </w:pPr>
    <w:rPr>
      <w:color w:val="auto"/>
    </w:rPr>
  </w:style>
  <w:style w:type="table" w:styleId="Grigliatabella">
    <w:name w:val="Table Grid"/>
    <w:basedOn w:val="Tabellanormale"/>
    <w:uiPriority w:val="59"/>
    <w:rsid w:val="00826A0B"/>
    <w:pPr>
      <w:widowControl w:val="0"/>
      <w:suppressAutoHyphens/>
      <w:autoSpaceDE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75">
    <w:name w:val="CM75"/>
    <w:basedOn w:val="Default"/>
    <w:next w:val="Default"/>
    <w:rsid w:val="00B7376A"/>
    <w:pPr>
      <w:spacing w:after="553"/>
    </w:pPr>
    <w:rPr>
      <w:color w:val="auto"/>
    </w:rPr>
  </w:style>
  <w:style w:type="paragraph" w:customStyle="1" w:styleId="CM81">
    <w:name w:val="CM81"/>
    <w:basedOn w:val="Default"/>
    <w:next w:val="Default"/>
    <w:rsid w:val="008C056A"/>
    <w:pPr>
      <w:spacing w:after="443"/>
    </w:pPr>
    <w:rPr>
      <w:color w:val="auto"/>
    </w:rPr>
  </w:style>
  <w:style w:type="paragraph" w:customStyle="1" w:styleId="CM82">
    <w:name w:val="CM82"/>
    <w:basedOn w:val="Default"/>
    <w:next w:val="Default"/>
    <w:rsid w:val="006758C6"/>
    <w:pPr>
      <w:spacing w:after="663"/>
    </w:pPr>
    <w:rPr>
      <w:color w:val="auto"/>
    </w:rPr>
  </w:style>
  <w:style w:type="paragraph" w:styleId="Paragrafoelenco">
    <w:name w:val="List Paragraph"/>
    <w:basedOn w:val="Normale"/>
    <w:link w:val="ParagrafoelencoCarattere"/>
    <w:uiPriority w:val="34"/>
    <w:qFormat/>
    <w:rsid w:val="00806C6C"/>
    <w:pPr>
      <w:ind w:left="708"/>
    </w:pPr>
  </w:style>
  <w:style w:type="character" w:styleId="Rimandocommento">
    <w:name w:val="annotation reference"/>
    <w:uiPriority w:val="99"/>
    <w:rsid w:val="00297D9F"/>
    <w:rPr>
      <w:rFonts w:cs="Times New Roman"/>
      <w:sz w:val="16"/>
    </w:rPr>
  </w:style>
  <w:style w:type="paragraph" w:customStyle="1" w:styleId="Corpsdetexte21">
    <w:name w:val="Corps de texte 21"/>
    <w:basedOn w:val="Normale"/>
    <w:rsid w:val="00A76FBF"/>
    <w:pPr>
      <w:suppressAutoHyphens/>
      <w:jc w:val="both"/>
    </w:pPr>
    <w:rPr>
      <w:rFonts w:ascii="Arial Narrow" w:eastAsia="MS Mincho" w:hAnsi="Arial Narrow" w:cs="Arial Narrow"/>
    </w:rPr>
  </w:style>
  <w:style w:type="character" w:styleId="Collegamentovisitato">
    <w:name w:val="FollowedHyperlink"/>
    <w:rsid w:val="00A76FBF"/>
    <w:rPr>
      <w:color w:val="954F72"/>
      <w:u w:val="single"/>
    </w:rPr>
  </w:style>
  <w:style w:type="character" w:customStyle="1" w:styleId="PidipaginaCarattere">
    <w:name w:val="Piè di pagina Carattere"/>
    <w:link w:val="Pidipagina"/>
    <w:uiPriority w:val="99"/>
    <w:rsid w:val="0070615B"/>
    <w:rPr>
      <w:sz w:val="24"/>
    </w:rPr>
  </w:style>
  <w:style w:type="paragraph" w:styleId="Rientronormale">
    <w:name w:val="Normal Indent"/>
    <w:aliases w:val="Normal List"/>
    <w:basedOn w:val="Normale"/>
    <w:rsid w:val="004935B5"/>
    <w:pPr>
      <w:ind w:left="708"/>
    </w:pPr>
    <w:rPr>
      <w:rFonts w:ascii="CG Times (W1)" w:hAnsi="CG Times (W1)" w:cs="CG Times (W1)"/>
      <w:sz w:val="20"/>
    </w:rPr>
  </w:style>
  <w:style w:type="paragraph" w:customStyle="1" w:styleId="Style1">
    <w:name w:val="Style1"/>
    <w:basedOn w:val="Normale"/>
    <w:rsid w:val="00256223"/>
    <w:pPr>
      <w:numPr>
        <w:numId w:val="1"/>
      </w:numPr>
      <w:tabs>
        <w:tab w:val="left" w:pos="8640"/>
      </w:tabs>
      <w:suppressAutoHyphens/>
      <w:spacing w:before="60" w:line="300" w:lineRule="atLeast"/>
      <w:ind w:left="0" w:right="1201" w:firstLine="0"/>
    </w:pPr>
    <w:rPr>
      <w:rFonts w:eastAsia="Arial"/>
    </w:rPr>
  </w:style>
  <w:style w:type="paragraph" w:customStyle="1" w:styleId="Style2">
    <w:name w:val="Style2"/>
    <w:basedOn w:val="Corpotesto"/>
    <w:rsid w:val="00256223"/>
    <w:pPr>
      <w:suppressAutoHyphens/>
      <w:spacing w:after="120"/>
    </w:pPr>
    <w:rPr>
      <w:rFonts w:eastAsia="Arial"/>
      <w:b w:val="0"/>
      <w:i w:val="0"/>
      <w:sz w:val="24"/>
    </w:rPr>
  </w:style>
  <w:style w:type="paragraph" w:customStyle="1" w:styleId="Standard">
    <w:name w:val="Standard"/>
    <w:rsid w:val="007F713B"/>
    <w:pPr>
      <w:tabs>
        <w:tab w:val="left" w:pos="708"/>
      </w:tabs>
      <w:suppressAutoHyphens/>
      <w:spacing w:after="200" w:line="276" w:lineRule="auto"/>
    </w:pPr>
    <w:rPr>
      <w:sz w:val="24"/>
    </w:rPr>
  </w:style>
  <w:style w:type="paragraph" w:customStyle="1" w:styleId="Retraitducorpsdetexte">
    <w:name w:val="Retrait du corps de texte"/>
    <w:basedOn w:val="Standard"/>
    <w:rsid w:val="007F713B"/>
    <w:pPr>
      <w:ind w:left="360"/>
      <w:jc w:val="both"/>
    </w:pPr>
  </w:style>
  <w:style w:type="paragraph" w:styleId="Testocommento">
    <w:name w:val="annotation text"/>
    <w:basedOn w:val="Normale"/>
    <w:link w:val="TestocommentoCarattere"/>
    <w:uiPriority w:val="99"/>
    <w:unhideWhenUsed/>
    <w:rsid w:val="00640734"/>
    <w:pPr>
      <w:spacing w:after="200"/>
    </w:pPr>
    <w:rPr>
      <w:rFonts w:asciiTheme="minorHAnsi" w:eastAsiaTheme="minorHAnsi" w:hAnsiTheme="minorHAnsi" w:cstheme="minorBidi"/>
      <w:sz w:val="20"/>
    </w:rPr>
  </w:style>
  <w:style w:type="character" w:customStyle="1" w:styleId="TestocommentoCarattere">
    <w:name w:val="Testo commento Carattere"/>
    <w:basedOn w:val="Carpredefinitoparagrafo"/>
    <w:link w:val="Testocommento"/>
    <w:uiPriority w:val="99"/>
    <w:rsid w:val="00640734"/>
    <w:rPr>
      <w:rFonts w:asciiTheme="minorHAnsi" w:eastAsiaTheme="minorHAnsi" w:hAnsiTheme="minorHAnsi" w:cstheme="minorBidi"/>
    </w:rPr>
  </w:style>
  <w:style w:type="paragraph" w:styleId="Soggettocommento">
    <w:name w:val="annotation subject"/>
    <w:basedOn w:val="Testocommento"/>
    <w:next w:val="Testocommento"/>
    <w:link w:val="SoggettocommentoCarattere"/>
    <w:semiHidden/>
    <w:unhideWhenUsed/>
    <w:rsid w:val="00694435"/>
    <w:pPr>
      <w:spacing w:after="0"/>
    </w:pPr>
    <w:rPr>
      <w:rFonts w:ascii="Times New Roman" w:eastAsia="Times New Roman" w:hAnsi="Times New Roman" w:cs="Times New Roman"/>
      <w:b/>
    </w:rPr>
  </w:style>
  <w:style w:type="character" w:customStyle="1" w:styleId="SoggettocommentoCarattere">
    <w:name w:val="Soggetto commento Carattere"/>
    <w:basedOn w:val="TestocommentoCarattere"/>
    <w:link w:val="Soggettocommento"/>
    <w:semiHidden/>
    <w:rsid w:val="00694435"/>
    <w:rPr>
      <w:rFonts w:asciiTheme="minorHAnsi" w:eastAsiaTheme="minorHAnsi" w:hAnsiTheme="minorHAnsi" w:cstheme="minorBidi"/>
      <w:b/>
    </w:rPr>
  </w:style>
  <w:style w:type="paragraph" w:customStyle="1" w:styleId="CorpsA">
    <w:name w:val="Corps A"/>
    <w:rsid w:val="00ED7D99"/>
    <w:pPr>
      <w:pBdr>
        <w:top w:val="nil"/>
        <w:left w:val="nil"/>
        <w:bottom w:val="nil"/>
        <w:right w:val="nil"/>
        <w:between w:val="nil"/>
        <w:bar w:val="nil"/>
      </w:pBdr>
    </w:pPr>
    <w:rPr>
      <w:rFonts w:ascii="Helvetica Neue" w:eastAsia="Arial Unicode MS" w:hAnsi="Helvetica Neue" w:cs="Arial Unicode MS"/>
      <w:color w:val="000000"/>
      <w:sz w:val="22"/>
      <w:u w:color="000000"/>
      <w:bdr w:val="nil"/>
    </w:rPr>
  </w:style>
  <w:style w:type="character" w:customStyle="1" w:styleId="Aucun">
    <w:name w:val="Aucun"/>
    <w:rsid w:val="00ED7D99"/>
  </w:style>
  <w:style w:type="paragraph" w:styleId="NormaleWeb">
    <w:name w:val="Normal (Web)"/>
    <w:basedOn w:val="Normale"/>
    <w:uiPriority w:val="99"/>
    <w:semiHidden/>
    <w:unhideWhenUsed/>
    <w:rsid w:val="0008584C"/>
    <w:pPr>
      <w:spacing w:before="100" w:beforeAutospacing="1" w:after="100" w:afterAutospacing="1"/>
    </w:pPr>
  </w:style>
  <w:style w:type="character" w:styleId="Enfasicorsivo">
    <w:name w:val="Emphasis"/>
    <w:basedOn w:val="Carpredefinitoparagrafo"/>
    <w:uiPriority w:val="20"/>
    <w:qFormat/>
    <w:rsid w:val="008712F4"/>
    <w:rPr>
      <w:i/>
    </w:rPr>
  </w:style>
  <w:style w:type="character" w:styleId="Enfasigrassetto">
    <w:name w:val="Strong"/>
    <w:basedOn w:val="Carpredefinitoparagrafo"/>
    <w:uiPriority w:val="22"/>
    <w:qFormat/>
    <w:rsid w:val="008712F4"/>
    <w:rPr>
      <w:b/>
    </w:rPr>
  </w:style>
  <w:style w:type="character" w:customStyle="1" w:styleId="ParagrafoelencoCarattere">
    <w:name w:val="Paragrafo elenco Carattere"/>
    <w:basedOn w:val="Carpredefinitoparagrafo"/>
    <w:link w:val="Paragrafoelenco"/>
    <w:uiPriority w:val="99"/>
    <w:rsid w:val="00522C75"/>
    <w:rPr>
      <w:sz w:val="24"/>
    </w:rPr>
  </w:style>
  <w:style w:type="paragraph" w:customStyle="1" w:styleId="P68B1DB1-Normal28">
    <w:name w:val="P68B1DB1-Normal28"/>
    <w:basedOn w:val="Normale"/>
    <w:rsid w:val="00E836CE"/>
    <w:rPr>
      <w:rFonts w:ascii="Aptos" w:eastAsia="Aptos" w:hAnsi="Aptos"/>
      <w:kern w:val="2"/>
      <w14:ligatures w14:val="standardContextual"/>
    </w:rPr>
  </w:style>
  <w:style w:type="paragraph" w:customStyle="1" w:styleId="P68B1DB1-Normal29">
    <w:name w:val="P68B1DB1-Normal29"/>
    <w:basedOn w:val="Normale"/>
    <w:rsid w:val="00E836CE"/>
    <w:rPr>
      <w:rFonts w:ascii="Univers" w:hAnsi="Univers" w:cs="Univers"/>
      <w:kern w:val="2"/>
      <w:sz w:val="20"/>
      <w14:ligatures w14:val="standardContextual"/>
    </w:rPr>
  </w:style>
  <w:style w:type="paragraph" w:customStyle="1" w:styleId="P68B1DB1-Normale1">
    <w:name w:val="P68B1DB1-Normale1"/>
    <w:basedOn w:val="Normale"/>
    <w:rPr>
      <w:rFonts w:ascii="Marianne" w:hAnsi="Marianne" w:cs="Arial"/>
      <w:sz w:val="40"/>
    </w:rPr>
  </w:style>
  <w:style w:type="paragraph" w:customStyle="1" w:styleId="P68B1DB1-Normale2">
    <w:name w:val="P68B1DB1-Normale2"/>
    <w:basedOn w:val="Normale"/>
    <w:rPr>
      <w:rFonts w:ascii="Marianne" w:hAnsi="Marianne"/>
      <w:sz w:val="20"/>
    </w:rPr>
  </w:style>
  <w:style w:type="paragraph" w:customStyle="1" w:styleId="P68B1DB1-Standard3">
    <w:name w:val="P68B1DB1-Standard3"/>
    <w:basedOn w:val="Standard"/>
    <w:rPr>
      <w:rFonts w:ascii="Marianne" w:hAnsi="Marianne"/>
      <w:sz w:val="20"/>
    </w:rPr>
  </w:style>
  <w:style w:type="paragraph" w:customStyle="1" w:styleId="P68B1DB1-Retraitducorpsdetexte4">
    <w:name w:val="P68B1DB1-Retraitducorpsdetexte4"/>
    <w:basedOn w:val="Retraitducorpsdetexte"/>
    <w:rPr>
      <w:rFonts w:ascii="Marianne" w:hAnsi="Marianne"/>
      <w:sz w:val="20"/>
    </w:rPr>
  </w:style>
  <w:style w:type="paragraph" w:customStyle="1" w:styleId="P68B1DB1-Standard5">
    <w:name w:val="P68B1DB1-Standard5"/>
    <w:basedOn w:val="Standard"/>
    <w:rPr>
      <w:rFonts w:ascii="Marianne" w:hAnsi="Marianne"/>
      <w:smallCaps/>
      <w:sz w:val="20"/>
    </w:rPr>
  </w:style>
  <w:style w:type="paragraph" w:customStyle="1" w:styleId="P68B1DB1-Standard6">
    <w:name w:val="P68B1DB1-Standard6"/>
    <w:basedOn w:val="Standard"/>
    <w:rPr>
      <w:rFonts w:ascii="Marianne" w:hAnsi="Marianne"/>
      <w:b/>
      <w:smallCaps/>
      <w:sz w:val="20"/>
    </w:rPr>
  </w:style>
  <w:style w:type="paragraph" w:customStyle="1" w:styleId="P68B1DB1-Normale7">
    <w:name w:val="P68B1DB1-Normale7"/>
    <w:basedOn w:val="Normale"/>
    <w:rPr>
      <w:rFonts w:ascii="Marianne" w:hAnsi="Marianne"/>
      <w:b/>
      <w:sz w:val="20"/>
      <w:u w:val="single"/>
    </w:rPr>
  </w:style>
  <w:style w:type="paragraph" w:customStyle="1" w:styleId="P68B1DB1-Normale8">
    <w:name w:val="P68B1DB1-Normale8"/>
    <w:basedOn w:val="Normale"/>
    <w:rPr>
      <w:rFonts w:asciiTheme="minorHAnsi" w:eastAsia="Marianne" w:hAnsiTheme="minorHAnsi" w:cstheme="minorHAnsi"/>
      <w:b/>
      <w:color w:val="1F4E79" w:themeColor="accent1" w:themeShade="80"/>
      <w:u w:val="single"/>
    </w:rPr>
  </w:style>
  <w:style w:type="paragraph" w:customStyle="1" w:styleId="P68B1DB1-Default9">
    <w:name w:val="P68B1DB1-Default9"/>
    <w:basedOn w:val="Default"/>
    <w:rPr>
      <w:rFonts w:ascii="Marianne" w:hAnsi="Marianne" w:cs="Calibri"/>
      <w:sz w:val="20"/>
    </w:rPr>
  </w:style>
  <w:style w:type="paragraph" w:customStyle="1" w:styleId="P68B1DB1-Default10">
    <w:name w:val="P68B1DB1-Default10"/>
    <w:basedOn w:val="Default"/>
    <w:rPr>
      <w:rFonts w:ascii="Marianne" w:hAnsi="Marianne"/>
      <w:sz w:val="20"/>
    </w:rPr>
  </w:style>
  <w:style w:type="paragraph" w:customStyle="1" w:styleId="P68B1DB1-Retraitducorpsdetexte11">
    <w:name w:val="P68B1DB1-Retraitducorpsdetexte11"/>
    <w:basedOn w:val="Retraitducorpsdetexte"/>
    <w:rPr>
      <w:rFonts w:ascii="Marianne" w:hAnsi="Marianne"/>
      <w:b/>
      <w:i/>
      <w:sz w:val="16"/>
    </w:rPr>
  </w:style>
  <w:style w:type="paragraph" w:customStyle="1" w:styleId="P68B1DB1-Retraitducorpsdetexte12">
    <w:name w:val="P68B1DB1-Retraitducorpsdetexte12"/>
    <w:basedOn w:val="Retraitducorpsdetexte"/>
    <w:rPr>
      <w:rFonts w:ascii="Marianne" w:hAnsi="Marianne"/>
      <w:i/>
      <w:sz w:val="16"/>
    </w:rPr>
  </w:style>
  <w:style w:type="paragraph" w:customStyle="1" w:styleId="P68B1DB1-Default13">
    <w:name w:val="P68B1DB1-Default13"/>
    <w:basedOn w:val="Default"/>
    <w:rPr>
      <w:rFonts w:asciiTheme="minorHAnsi" w:eastAsia="Marianne" w:hAnsiTheme="minorHAnsi" w:cstheme="minorHAnsi"/>
      <w:b/>
      <w:color w:val="1F4E79" w:themeColor="accent1" w:themeShade="80"/>
      <w:u w:val="single"/>
    </w:rPr>
  </w:style>
  <w:style w:type="paragraph" w:customStyle="1" w:styleId="P68B1DB1-Default14">
    <w:name w:val="P68B1DB1-Default14"/>
    <w:basedOn w:val="Default"/>
    <w:rPr>
      <w:rFonts w:ascii="Marianne" w:hAnsi="Marianne" w:cs="Calibri"/>
      <w:b/>
      <w:sz w:val="20"/>
    </w:rPr>
  </w:style>
  <w:style w:type="paragraph" w:customStyle="1" w:styleId="P68B1DB1-Pidipagina15">
    <w:name w:val="P68B1DB1-Pidipagina15"/>
    <w:basedOn w:val="Pidipagina"/>
    <w:rPr>
      <w:rFonts w:ascii="Marianne" w:hAnsi="Marianne"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519">
      <w:bodyDiv w:val="1"/>
      <w:marLeft w:val="0"/>
      <w:marRight w:val="0"/>
      <w:marTop w:val="0"/>
      <w:marBottom w:val="0"/>
      <w:divBdr>
        <w:top w:val="none" w:sz="0" w:space="0" w:color="auto"/>
        <w:left w:val="none" w:sz="0" w:space="0" w:color="auto"/>
        <w:bottom w:val="none" w:sz="0" w:space="0" w:color="auto"/>
        <w:right w:val="none" w:sz="0" w:space="0" w:color="auto"/>
      </w:divBdr>
    </w:div>
    <w:div w:id="89588443">
      <w:bodyDiv w:val="1"/>
      <w:marLeft w:val="0"/>
      <w:marRight w:val="0"/>
      <w:marTop w:val="0"/>
      <w:marBottom w:val="0"/>
      <w:divBdr>
        <w:top w:val="none" w:sz="0" w:space="0" w:color="auto"/>
        <w:left w:val="none" w:sz="0" w:space="0" w:color="auto"/>
        <w:bottom w:val="none" w:sz="0" w:space="0" w:color="auto"/>
        <w:right w:val="none" w:sz="0" w:space="0" w:color="auto"/>
      </w:divBdr>
    </w:div>
    <w:div w:id="167451076">
      <w:bodyDiv w:val="1"/>
      <w:marLeft w:val="0"/>
      <w:marRight w:val="0"/>
      <w:marTop w:val="0"/>
      <w:marBottom w:val="0"/>
      <w:divBdr>
        <w:top w:val="none" w:sz="0" w:space="0" w:color="auto"/>
        <w:left w:val="none" w:sz="0" w:space="0" w:color="auto"/>
        <w:bottom w:val="none" w:sz="0" w:space="0" w:color="auto"/>
        <w:right w:val="none" w:sz="0" w:space="0" w:color="auto"/>
      </w:divBdr>
    </w:div>
    <w:div w:id="471795763">
      <w:bodyDiv w:val="1"/>
      <w:marLeft w:val="0"/>
      <w:marRight w:val="0"/>
      <w:marTop w:val="0"/>
      <w:marBottom w:val="0"/>
      <w:divBdr>
        <w:top w:val="none" w:sz="0" w:space="0" w:color="auto"/>
        <w:left w:val="none" w:sz="0" w:space="0" w:color="auto"/>
        <w:bottom w:val="none" w:sz="0" w:space="0" w:color="auto"/>
        <w:right w:val="none" w:sz="0" w:space="0" w:color="auto"/>
      </w:divBdr>
    </w:div>
    <w:div w:id="489639617">
      <w:bodyDiv w:val="1"/>
      <w:marLeft w:val="0"/>
      <w:marRight w:val="0"/>
      <w:marTop w:val="0"/>
      <w:marBottom w:val="0"/>
      <w:divBdr>
        <w:top w:val="none" w:sz="0" w:space="0" w:color="auto"/>
        <w:left w:val="none" w:sz="0" w:space="0" w:color="auto"/>
        <w:bottom w:val="none" w:sz="0" w:space="0" w:color="auto"/>
        <w:right w:val="none" w:sz="0" w:space="0" w:color="auto"/>
      </w:divBdr>
    </w:div>
    <w:div w:id="515198553">
      <w:bodyDiv w:val="1"/>
      <w:marLeft w:val="0"/>
      <w:marRight w:val="0"/>
      <w:marTop w:val="0"/>
      <w:marBottom w:val="0"/>
      <w:divBdr>
        <w:top w:val="none" w:sz="0" w:space="0" w:color="auto"/>
        <w:left w:val="none" w:sz="0" w:space="0" w:color="auto"/>
        <w:bottom w:val="none" w:sz="0" w:space="0" w:color="auto"/>
        <w:right w:val="none" w:sz="0" w:space="0" w:color="auto"/>
      </w:divBdr>
      <w:divsChild>
        <w:div w:id="637345642">
          <w:marLeft w:val="0"/>
          <w:marRight w:val="0"/>
          <w:marTop w:val="0"/>
          <w:marBottom w:val="0"/>
          <w:divBdr>
            <w:top w:val="none" w:sz="0" w:space="0" w:color="auto"/>
            <w:left w:val="none" w:sz="0" w:space="0" w:color="auto"/>
            <w:bottom w:val="none" w:sz="0" w:space="0" w:color="auto"/>
            <w:right w:val="none" w:sz="0" w:space="0" w:color="auto"/>
          </w:divBdr>
        </w:div>
        <w:div w:id="713240479">
          <w:marLeft w:val="0"/>
          <w:marRight w:val="0"/>
          <w:marTop w:val="0"/>
          <w:marBottom w:val="0"/>
          <w:divBdr>
            <w:top w:val="none" w:sz="0" w:space="0" w:color="auto"/>
            <w:left w:val="none" w:sz="0" w:space="0" w:color="auto"/>
            <w:bottom w:val="none" w:sz="0" w:space="0" w:color="auto"/>
            <w:right w:val="none" w:sz="0" w:space="0" w:color="auto"/>
          </w:divBdr>
        </w:div>
        <w:div w:id="850215968">
          <w:marLeft w:val="0"/>
          <w:marRight w:val="0"/>
          <w:marTop w:val="0"/>
          <w:marBottom w:val="0"/>
          <w:divBdr>
            <w:top w:val="none" w:sz="0" w:space="0" w:color="auto"/>
            <w:left w:val="none" w:sz="0" w:space="0" w:color="auto"/>
            <w:bottom w:val="none" w:sz="0" w:space="0" w:color="auto"/>
            <w:right w:val="none" w:sz="0" w:space="0" w:color="auto"/>
          </w:divBdr>
        </w:div>
        <w:div w:id="995107605">
          <w:marLeft w:val="0"/>
          <w:marRight w:val="0"/>
          <w:marTop w:val="0"/>
          <w:marBottom w:val="0"/>
          <w:divBdr>
            <w:top w:val="none" w:sz="0" w:space="0" w:color="auto"/>
            <w:left w:val="none" w:sz="0" w:space="0" w:color="auto"/>
            <w:bottom w:val="none" w:sz="0" w:space="0" w:color="auto"/>
            <w:right w:val="none" w:sz="0" w:space="0" w:color="auto"/>
          </w:divBdr>
        </w:div>
        <w:div w:id="1031031861">
          <w:marLeft w:val="0"/>
          <w:marRight w:val="0"/>
          <w:marTop w:val="0"/>
          <w:marBottom w:val="0"/>
          <w:divBdr>
            <w:top w:val="none" w:sz="0" w:space="0" w:color="auto"/>
            <w:left w:val="none" w:sz="0" w:space="0" w:color="auto"/>
            <w:bottom w:val="none" w:sz="0" w:space="0" w:color="auto"/>
            <w:right w:val="none" w:sz="0" w:space="0" w:color="auto"/>
          </w:divBdr>
        </w:div>
        <w:div w:id="1220050759">
          <w:marLeft w:val="0"/>
          <w:marRight w:val="0"/>
          <w:marTop w:val="0"/>
          <w:marBottom w:val="0"/>
          <w:divBdr>
            <w:top w:val="none" w:sz="0" w:space="0" w:color="auto"/>
            <w:left w:val="none" w:sz="0" w:space="0" w:color="auto"/>
            <w:bottom w:val="none" w:sz="0" w:space="0" w:color="auto"/>
            <w:right w:val="none" w:sz="0" w:space="0" w:color="auto"/>
          </w:divBdr>
        </w:div>
        <w:div w:id="1291588661">
          <w:marLeft w:val="0"/>
          <w:marRight w:val="0"/>
          <w:marTop w:val="0"/>
          <w:marBottom w:val="0"/>
          <w:divBdr>
            <w:top w:val="none" w:sz="0" w:space="0" w:color="auto"/>
            <w:left w:val="none" w:sz="0" w:space="0" w:color="auto"/>
            <w:bottom w:val="none" w:sz="0" w:space="0" w:color="auto"/>
            <w:right w:val="none" w:sz="0" w:space="0" w:color="auto"/>
          </w:divBdr>
        </w:div>
        <w:div w:id="1598783298">
          <w:marLeft w:val="0"/>
          <w:marRight w:val="0"/>
          <w:marTop w:val="0"/>
          <w:marBottom w:val="0"/>
          <w:divBdr>
            <w:top w:val="none" w:sz="0" w:space="0" w:color="auto"/>
            <w:left w:val="none" w:sz="0" w:space="0" w:color="auto"/>
            <w:bottom w:val="none" w:sz="0" w:space="0" w:color="auto"/>
            <w:right w:val="none" w:sz="0" w:space="0" w:color="auto"/>
          </w:divBdr>
        </w:div>
        <w:div w:id="1647272645">
          <w:marLeft w:val="0"/>
          <w:marRight w:val="0"/>
          <w:marTop w:val="0"/>
          <w:marBottom w:val="0"/>
          <w:divBdr>
            <w:top w:val="none" w:sz="0" w:space="0" w:color="auto"/>
            <w:left w:val="none" w:sz="0" w:space="0" w:color="auto"/>
            <w:bottom w:val="none" w:sz="0" w:space="0" w:color="auto"/>
            <w:right w:val="none" w:sz="0" w:space="0" w:color="auto"/>
          </w:divBdr>
        </w:div>
        <w:div w:id="1848446778">
          <w:marLeft w:val="0"/>
          <w:marRight w:val="0"/>
          <w:marTop w:val="0"/>
          <w:marBottom w:val="0"/>
          <w:divBdr>
            <w:top w:val="none" w:sz="0" w:space="0" w:color="auto"/>
            <w:left w:val="none" w:sz="0" w:space="0" w:color="auto"/>
            <w:bottom w:val="none" w:sz="0" w:space="0" w:color="auto"/>
            <w:right w:val="none" w:sz="0" w:space="0" w:color="auto"/>
          </w:divBdr>
        </w:div>
        <w:div w:id="2023701597">
          <w:marLeft w:val="0"/>
          <w:marRight w:val="0"/>
          <w:marTop w:val="0"/>
          <w:marBottom w:val="0"/>
          <w:divBdr>
            <w:top w:val="none" w:sz="0" w:space="0" w:color="auto"/>
            <w:left w:val="none" w:sz="0" w:space="0" w:color="auto"/>
            <w:bottom w:val="none" w:sz="0" w:space="0" w:color="auto"/>
            <w:right w:val="none" w:sz="0" w:space="0" w:color="auto"/>
          </w:divBdr>
        </w:div>
      </w:divsChild>
    </w:div>
    <w:div w:id="611206871">
      <w:bodyDiv w:val="1"/>
      <w:marLeft w:val="0"/>
      <w:marRight w:val="0"/>
      <w:marTop w:val="0"/>
      <w:marBottom w:val="0"/>
      <w:divBdr>
        <w:top w:val="none" w:sz="0" w:space="0" w:color="auto"/>
        <w:left w:val="none" w:sz="0" w:space="0" w:color="auto"/>
        <w:bottom w:val="none" w:sz="0" w:space="0" w:color="auto"/>
        <w:right w:val="none" w:sz="0" w:space="0" w:color="auto"/>
      </w:divBdr>
    </w:div>
    <w:div w:id="675887228">
      <w:bodyDiv w:val="1"/>
      <w:marLeft w:val="0"/>
      <w:marRight w:val="0"/>
      <w:marTop w:val="0"/>
      <w:marBottom w:val="0"/>
      <w:divBdr>
        <w:top w:val="none" w:sz="0" w:space="0" w:color="auto"/>
        <w:left w:val="none" w:sz="0" w:space="0" w:color="auto"/>
        <w:bottom w:val="none" w:sz="0" w:space="0" w:color="auto"/>
        <w:right w:val="none" w:sz="0" w:space="0" w:color="auto"/>
      </w:divBdr>
    </w:div>
    <w:div w:id="678317972">
      <w:bodyDiv w:val="1"/>
      <w:marLeft w:val="0"/>
      <w:marRight w:val="0"/>
      <w:marTop w:val="0"/>
      <w:marBottom w:val="0"/>
      <w:divBdr>
        <w:top w:val="none" w:sz="0" w:space="0" w:color="auto"/>
        <w:left w:val="none" w:sz="0" w:space="0" w:color="auto"/>
        <w:bottom w:val="none" w:sz="0" w:space="0" w:color="auto"/>
        <w:right w:val="none" w:sz="0" w:space="0" w:color="auto"/>
      </w:divBdr>
    </w:div>
    <w:div w:id="724913137">
      <w:bodyDiv w:val="1"/>
      <w:marLeft w:val="0"/>
      <w:marRight w:val="0"/>
      <w:marTop w:val="0"/>
      <w:marBottom w:val="0"/>
      <w:divBdr>
        <w:top w:val="none" w:sz="0" w:space="0" w:color="auto"/>
        <w:left w:val="none" w:sz="0" w:space="0" w:color="auto"/>
        <w:bottom w:val="none" w:sz="0" w:space="0" w:color="auto"/>
        <w:right w:val="none" w:sz="0" w:space="0" w:color="auto"/>
      </w:divBdr>
    </w:div>
    <w:div w:id="745999940">
      <w:bodyDiv w:val="1"/>
      <w:marLeft w:val="0"/>
      <w:marRight w:val="0"/>
      <w:marTop w:val="0"/>
      <w:marBottom w:val="0"/>
      <w:divBdr>
        <w:top w:val="none" w:sz="0" w:space="0" w:color="auto"/>
        <w:left w:val="none" w:sz="0" w:space="0" w:color="auto"/>
        <w:bottom w:val="none" w:sz="0" w:space="0" w:color="auto"/>
        <w:right w:val="none" w:sz="0" w:space="0" w:color="auto"/>
      </w:divBdr>
    </w:div>
    <w:div w:id="811170062">
      <w:bodyDiv w:val="1"/>
      <w:marLeft w:val="0"/>
      <w:marRight w:val="0"/>
      <w:marTop w:val="0"/>
      <w:marBottom w:val="0"/>
      <w:divBdr>
        <w:top w:val="none" w:sz="0" w:space="0" w:color="auto"/>
        <w:left w:val="none" w:sz="0" w:space="0" w:color="auto"/>
        <w:bottom w:val="none" w:sz="0" w:space="0" w:color="auto"/>
        <w:right w:val="none" w:sz="0" w:space="0" w:color="auto"/>
      </w:divBdr>
    </w:div>
    <w:div w:id="830215933">
      <w:bodyDiv w:val="1"/>
      <w:marLeft w:val="0"/>
      <w:marRight w:val="0"/>
      <w:marTop w:val="0"/>
      <w:marBottom w:val="0"/>
      <w:divBdr>
        <w:top w:val="none" w:sz="0" w:space="0" w:color="auto"/>
        <w:left w:val="none" w:sz="0" w:space="0" w:color="auto"/>
        <w:bottom w:val="none" w:sz="0" w:space="0" w:color="auto"/>
        <w:right w:val="none" w:sz="0" w:space="0" w:color="auto"/>
      </w:divBdr>
    </w:div>
    <w:div w:id="959919535">
      <w:bodyDiv w:val="1"/>
      <w:marLeft w:val="0"/>
      <w:marRight w:val="0"/>
      <w:marTop w:val="0"/>
      <w:marBottom w:val="0"/>
      <w:divBdr>
        <w:top w:val="none" w:sz="0" w:space="0" w:color="auto"/>
        <w:left w:val="none" w:sz="0" w:space="0" w:color="auto"/>
        <w:bottom w:val="none" w:sz="0" w:space="0" w:color="auto"/>
        <w:right w:val="none" w:sz="0" w:space="0" w:color="auto"/>
      </w:divBdr>
    </w:div>
    <w:div w:id="1641224820">
      <w:bodyDiv w:val="1"/>
      <w:marLeft w:val="0"/>
      <w:marRight w:val="0"/>
      <w:marTop w:val="0"/>
      <w:marBottom w:val="0"/>
      <w:divBdr>
        <w:top w:val="none" w:sz="0" w:space="0" w:color="auto"/>
        <w:left w:val="none" w:sz="0" w:space="0" w:color="auto"/>
        <w:bottom w:val="none" w:sz="0" w:space="0" w:color="auto"/>
        <w:right w:val="none" w:sz="0" w:space="0" w:color="auto"/>
      </w:divBdr>
      <w:divsChild>
        <w:div w:id="1302344513">
          <w:marLeft w:val="1339"/>
          <w:marRight w:val="0"/>
          <w:marTop w:val="86"/>
          <w:marBottom w:val="0"/>
          <w:divBdr>
            <w:top w:val="none" w:sz="0" w:space="0" w:color="auto"/>
            <w:left w:val="none" w:sz="0" w:space="0" w:color="auto"/>
            <w:bottom w:val="none" w:sz="0" w:space="0" w:color="auto"/>
            <w:right w:val="none" w:sz="0" w:space="0" w:color="auto"/>
          </w:divBdr>
        </w:div>
        <w:div w:id="441653848">
          <w:marLeft w:val="1339"/>
          <w:marRight w:val="0"/>
          <w:marTop w:val="86"/>
          <w:marBottom w:val="0"/>
          <w:divBdr>
            <w:top w:val="none" w:sz="0" w:space="0" w:color="auto"/>
            <w:left w:val="none" w:sz="0" w:space="0" w:color="auto"/>
            <w:bottom w:val="none" w:sz="0" w:space="0" w:color="auto"/>
            <w:right w:val="none" w:sz="0" w:space="0" w:color="auto"/>
          </w:divBdr>
        </w:div>
        <w:div w:id="1986623705">
          <w:marLeft w:val="1339"/>
          <w:marRight w:val="0"/>
          <w:marTop w:val="86"/>
          <w:marBottom w:val="0"/>
          <w:divBdr>
            <w:top w:val="none" w:sz="0" w:space="0" w:color="auto"/>
            <w:left w:val="none" w:sz="0" w:space="0" w:color="auto"/>
            <w:bottom w:val="none" w:sz="0" w:space="0" w:color="auto"/>
            <w:right w:val="none" w:sz="0" w:space="0" w:color="auto"/>
          </w:divBdr>
        </w:div>
        <w:div w:id="1302925939">
          <w:marLeft w:val="1339"/>
          <w:marRight w:val="0"/>
          <w:marTop w:val="86"/>
          <w:marBottom w:val="0"/>
          <w:divBdr>
            <w:top w:val="none" w:sz="0" w:space="0" w:color="auto"/>
            <w:left w:val="none" w:sz="0" w:space="0" w:color="auto"/>
            <w:bottom w:val="none" w:sz="0" w:space="0" w:color="auto"/>
            <w:right w:val="none" w:sz="0" w:space="0" w:color="auto"/>
          </w:divBdr>
        </w:div>
        <w:div w:id="945161093">
          <w:marLeft w:val="1339"/>
          <w:marRight w:val="0"/>
          <w:marTop w:val="86"/>
          <w:marBottom w:val="0"/>
          <w:divBdr>
            <w:top w:val="none" w:sz="0" w:space="0" w:color="auto"/>
            <w:left w:val="none" w:sz="0" w:space="0" w:color="auto"/>
            <w:bottom w:val="none" w:sz="0" w:space="0" w:color="auto"/>
            <w:right w:val="none" w:sz="0" w:space="0" w:color="auto"/>
          </w:divBdr>
        </w:div>
        <w:div w:id="1965384650">
          <w:marLeft w:val="1339"/>
          <w:marRight w:val="0"/>
          <w:marTop w:val="86"/>
          <w:marBottom w:val="0"/>
          <w:divBdr>
            <w:top w:val="none" w:sz="0" w:space="0" w:color="auto"/>
            <w:left w:val="none" w:sz="0" w:space="0" w:color="auto"/>
            <w:bottom w:val="none" w:sz="0" w:space="0" w:color="auto"/>
            <w:right w:val="none" w:sz="0" w:space="0" w:color="auto"/>
          </w:divBdr>
        </w:div>
      </w:divsChild>
    </w:div>
    <w:div w:id="1660814592">
      <w:bodyDiv w:val="1"/>
      <w:marLeft w:val="0"/>
      <w:marRight w:val="0"/>
      <w:marTop w:val="0"/>
      <w:marBottom w:val="0"/>
      <w:divBdr>
        <w:top w:val="none" w:sz="0" w:space="0" w:color="auto"/>
        <w:left w:val="none" w:sz="0" w:space="0" w:color="auto"/>
        <w:bottom w:val="none" w:sz="0" w:space="0" w:color="auto"/>
        <w:right w:val="none" w:sz="0" w:space="0" w:color="auto"/>
      </w:divBdr>
    </w:div>
    <w:div w:id="1779912302">
      <w:bodyDiv w:val="1"/>
      <w:marLeft w:val="0"/>
      <w:marRight w:val="0"/>
      <w:marTop w:val="0"/>
      <w:marBottom w:val="0"/>
      <w:divBdr>
        <w:top w:val="none" w:sz="0" w:space="0" w:color="auto"/>
        <w:left w:val="none" w:sz="0" w:space="0" w:color="auto"/>
        <w:bottom w:val="none" w:sz="0" w:space="0" w:color="auto"/>
        <w:right w:val="none" w:sz="0" w:space="0" w:color="auto"/>
      </w:divBdr>
    </w:div>
    <w:div w:id="1828009047">
      <w:bodyDiv w:val="1"/>
      <w:marLeft w:val="0"/>
      <w:marRight w:val="0"/>
      <w:marTop w:val="0"/>
      <w:marBottom w:val="0"/>
      <w:divBdr>
        <w:top w:val="none" w:sz="0" w:space="0" w:color="auto"/>
        <w:left w:val="none" w:sz="0" w:space="0" w:color="auto"/>
        <w:bottom w:val="none" w:sz="0" w:space="0" w:color="auto"/>
        <w:right w:val="none" w:sz="0" w:space="0" w:color="auto"/>
      </w:divBdr>
    </w:div>
    <w:div w:id="1937399955">
      <w:bodyDiv w:val="1"/>
      <w:marLeft w:val="0"/>
      <w:marRight w:val="0"/>
      <w:marTop w:val="0"/>
      <w:marBottom w:val="0"/>
      <w:divBdr>
        <w:top w:val="none" w:sz="0" w:space="0" w:color="auto"/>
        <w:left w:val="none" w:sz="0" w:space="0" w:color="auto"/>
        <w:bottom w:val="none" w:sz="0" w:space="0" w:color="auto"/>
        <w:right w:val="none" w:sz="0" w:space="0" w:color="auto"/>
      </w:divBdr>
    </w:div>
    <w:div w:id="200967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8" Type="http://schemas.openxmlformats.org/officeDocument/2006/relationships/image" Target="media/image6.jpeg"/><Relationship Id="rId3" Type="http://schemas.openxmlformats.org/officeDocument/2006/relationships/image" Target="media/image2.png"/><Relationship Id="rId7" Type="http://schemas.openxmlformats.org/officeDocument/2006/relationships/image" Target="cid:image003.png@01DA5076.B9167270" TargetMode="External"/><Relationship Id="rId2" Type="http://schemas.openxmlformats.org/officeDocument/2006/relationships/image" Target="cid:image002.jpg@01DA5076.B9167270" TargetMode="External"/><Relationship Id="rId1" Type="http://schemas.openxmlformats.org/officeDocument/2006/relationships/image" Target="media/image1.jpeg"/><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3.png"/><Relationship Id="rId9"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D8314-337F-47B0-8317-63BFFDB41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761</Words>
  <Characters>4187</Characters>
  <Application>Microsoft Office Word</Application>
  <DocSecurity>0</DocSecurity>
  <Lines>34</Lines>
  <Paragraphs>9</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Représentant de l’état : Le Président de l’Université Paris 8</vt:lpstr>
      <vt:lpstr>Représentant de l’état : Le Président de l’Université Paris 8</vt:lpstr>
    </vt:vector>
  </TitlesOfParts>
  <Company>univ_Paris8</Company>
  <LinksUpToDate>false</LinksUpToDate>
  <CharactersWithSpaces>4939</CharactersWithSpaces>
  <SharedDoc>false</SharedDoc>
  <HLinks>
    <vt:vector size="12" baseType="variant">
      <vt:variant>
        <vt:i4>786548</vt:i4>
      </vt:variant>
      <vt:variant>
        <vt:i4>3</vt:i4>
      </vt:variant>
      <vt:variant>
        <vt:i4>0</vt:i4>
      </vt:variant>
      <vt:variant>
        <vt:i4>5</vt:i4>
      </vt:variant>
      <vt:variant>
        <vt:lpwstr>mailto:service.marches@univ-paris8.fr</vt:lpwstr>
      </vt:variant>
      <vt:variant>
        <vt:lpwstr/>
      </vt:variant>
      <vt:variant>
        <vt:i4>1441884</vt:i4>
      </vt:variant>
      <vt:variant>
        <vt:i4>0</vt:i4>
      </vt:variant>
      <vt:variant>
        <vt:i4>0</vt:i4>
      </vt:variant>
      <vt:variant>
        <vt:i4>5</vt:i4>
      </vt:variant>
      <vt:variant>
        <vt:lpwstr>http://www.univ-paris8.fr/L-universite-site-principal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Représentant de l’état : Le Président de l’Université Paris 8</dc:title>
  <dc:creator>user1</dc:creator>
  <cp:lastModifiedBy>Charlotte Bontemps</cp:lastModifiedBy>
  <cp:revision>2</cp:revision>
  <cp:lastPrinted>2023-03-31T15:02:00Z</cp:lastPrinted>
  <dcterms:created xsi:type="dcterms:W3CDTF">2025-11-17T17:33:00Z</dcterms:created>
  <dcterms:modified xsi:type="dcterms:W3CDTF">2025-11-17T17:33:00Z</dcterms:modified>
</cp:coreProperties>
</file>